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955" w:rsidRPr="00307BDD" w:rsidRDefault="00CF6955" w:rsidP="00A72CE0">
      <w:pPr>
        <w:bidi/>
        <w:spacing w:line="259" w:lineRule="auto"/>
        <w:jc w:val="center"/>
        <w:rPr>
          <w:rFonts w:ascii="Simplified Arabic" w:eastAsia="Calibri" w:hAnsi="Simplified Arabic" w:cs="Simplified Arabic"/>
          <w:b/>
          <w:bCs/>
          <w:kern w:val="0"/>
          <w:rtl/>
          <w14:ligatures w14:val="none"/>
        </w:rPr>
      </w:pPr>
      <w:r w:rsidRPr="00307BDD">
        <w:rPr>
          <w:rFonts w:ascii="Simplified Arabic" w:eastAsia="Calibri" w:hAnsi="Simplified Arabic" w:cs="Simplified Arabic" w:hint="cs"/>
          <w:b/>
          <w:bCs/>
          <w:kern w:val="0"/>
          <w:rtl/>
          <w:lang w:bidi="ar-JO"/>
          <w14:ligatures w14:val="none"/>
        </w:rPr>
        <w:t xml:space="preserve">ملاحظات حول مسودة </w:t>
      </w:r>
      <w:r w:rsidRPr="00307BDD">
        <w:rPr>
          <w:rFonts w:ascii="Simplified Arabic" w:eastAsia="Calibri" w:hAnsi="Simplified Arabic" w:cs="Simplified Arabic" w:hint="cs"/>
          <w:b/>
          <w:bCs/>
          <w:kern w:val="0"/>
          <w:rtl/>
          <w14:ligatures w14:val="none"/>
        </w:rPr>
        <w:t xml:space="preserve">تعليمات رقم </w:t>
      </w:r>
      <w:r w:rsidR="00D158C7" w:rsidRPr="00307BDD">
        <w:rPr>
          <w:rFonts w:ascii="Simplified Arabic" w:eastAsia="Calibri" w:hAnsi="Simplified Arabic" w:cs="Simplified Arabic" w:hint="cs"/>
          <w:b/>
          <w:bCs/>
          <w:kern w:val="0"/>
          <w:rtl/>
          <w14:ligatures w14:val="none"/>
        </w:rPr>
        <w:t>()</w:t>
      </w:r>
      <w:r w:rsidRPr="00307BDD">
        <w:rPr>
          <w:rFonts w:ascii="Simplified Arabic" w:eastAsia="Calibri" w:hAnsi="Simplified Arabic" w:cs="Simplified Arabic" w:hint="cs"/>
          <w:b/>
          <w:bCs/>
          <w:kern w:val="0"/>
          <w:rtl/>
          <w14:ligatures w14:val="none"/>
        </w:rPr>
        <w:t xml:space="preserve"> لسنة 2024 بشأن حوكمة الشركات المدرجة في بورصة فلسطين</w:t>
      </w:r>
    </w:p>
    <w:p w:rsidR="00CF6955" w:rsidRPr="00CF6955" w:rsidRDefault="00CF6955" w:rsidP="00CF6955">
      <w:pPr>
        <w:bidi/>
        <w:spacing w:line="259" w:lineRule="auto"/>
        <w:jc w:val="both"/>
        <w:rPr>
          <w:rFonts w:ascii="Simplified Arabic" w:eastAsia="Calibri" w:hAnsi="Simplified Arabic" w:cs="Simplified Arabic"/>
          <w:b/>
          <w:bCs/>
          <w:kern w:val="0"/>
          <w:sz w:val="22"/>
          <w:szCs w:val="22"/>
          <w:rtl/>
          <w14:ligatures w14:val="none"/>
        </w:rPr>
      </w:pPr>
    </w:p>
    <w:tbl>
      <w:tblPr>
        <w:bidiVisual/>
        <w:tblW w:w="11244"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2"/>
        <w:gridCol w:w="5122"/>
      </w:tblGrid>
      <w:tr w:rsidR="00CF6955" w:rsidRPr="00CF6955" w:rsidTr="00DC4B7F">
        <w:trPr>
          <w:trHeight w:val="383"/>
        </w:trPr>
        <w:tc>
          <w:tcPr>
            <w:tcW w:w="6122" w:type="dxa"/>
            <w:shd w:val="clear" w:color="auto" w:fill="D5DCE4"/>
            <w:tcMar>
              <w:top w:w="0" w:type="dxa"/>
              <w:left w:w="108" w:type="dxa"/>
              <w:bottom w:w="0" w:type="dxa"/>
              <w:right w:w="108" w:type="dxa"/>
            </w:tcMar>
            <w:vAlign w:val="center"/>
          </w:tcPr>
          <w:p w:rsidR="00CF6955" w:rsidRPr="00CF6955" w:rsidRDefault="00CF6955" w:rsidP="0051673A">
            <w:pPr>
              <w:bidi/>
              <w:spacing w:line="276" w:lineRule="auto"/>
              <w:jc w:val="center"/>
              <w:rPr>
                <w:rFonts w:ascii="Simplified Arabic" w:eastAsia="Calibri" w:hAnsi="Simplified Arabic" w:cs="Simplified Arabic"/>
                <w:b/>
                <w:bCs/>
                <w:kern w:val="0"/>
                <w:sz w:val="22"/>
                <w:szCs w:val="22"/>
                <w:rtl/>
                <w:lang w:bidi="ar-JO"/>
                <w14:ligatures w14:val="none"/>
              </w:rPr>
            </w:pPr>
            <w:r w:rsidRPr="00CF6955">
              <w:rPr>
                <w:rFonts w:ascii="Simplified Arabic" w:eastAsia="Calibri" w:hAnsi="Simplified Arabic" w:cs="Simplified Arabic" w:hint="cs"/>
                <w:b/>
                <w:bCs/>
                <w:kern w:val="0"/>
                <w:sz w:val="22"/>
                <w:szCs w:val="22"/>
                <w:rtl/>
                <w:lang w:bidi="ar-JO"/>
                <w14:ligatures w14:val="none"/>
              </w:rPr>
              <w:t>نص المادة وفقاً لمسودة التعليمات</w:t>
            </w:r>
          </w:p>
        </w:tc>
        <w:tc>
          <w:tcPr>
            <w:tcW w:w="5122" w:type="dxa"/>
            <w:shd w:val="clear" w:color="auto" w:fill="D5DCE4"/>
            <w:tcMar>
              <w:top w:w="0" w:type="dxa"/>
              <w:left w:w="108" w:type="dxa"/>
              <w:bottom w:w="0" w:type="dxa"/>
              <w:right w:w="108" w:type="dxa"/>
            </w:tcMar>
            <w:vAlign w:val="center"/>
          </w:tcPr>
          <w:p w:rsidR="00CF6955" w:rsidRPr="00CF6955" w:rsidRDefault="00AB3914" w:rsidP="0051673A">
            <w:pPr>
              <w:bidi/>
              <w:spacing w:line="276" w:lineRule="auto"/>
              <w:jc w:val="center"/>
              <w:rPr>
                <w:rFonts w:ascii="Simplified Arabic" w:eastAsia="Calibri" w:hAnsi="Simplified Arabic" w:cs="Simplified Arabic"/>
                <w:b/>
                <w:bCs/>
                <w:kern w:val="0"/>
                <w:sz w:val="22"/>
                <w:szCs w:val="22"/>
                <w:rtl/>
                <w:lang w:bidi="ar-JO"/>
                <w14:ligatures w14:val="none"/>
              </w:rPr>
            </w:pPr>
            <w:r w:rsidRPr="003E5F28">
              <w:rPr>
                <w:rFonts w:ascii="Simplified Arabic" w:eastAsia="Calibri" w:hAnsi="Simplified Arabic" w:cs="Simplified Arabic" w:hint="cs"/>
                <w:b/>
                <w:bCs/>
                <w:kern w:val="0"/>
                <w:sz w:val="22"/>
                <w:szCs w:val="22"/>
                <w:rtl/>
                <w:lang w:bidi="ar-JO"/>
                <w14:ligatures w14:val="none"/>
              </w:rPr>
              <w:t xml:space="preserve">الملاحظة/ </w:t>
            </w:r>
            <w:r w:rsidR="00CF6955" w:rsidRPr="003E5F28">
              <w:rPr>
                <w:rFonts w:ascii="Simplified Arabic" w:eastAsia="Calibri" w:hAnsi="Simplified Arabic" w:cs="Simplified Arabic" w:hint="cs"/>
                <w:b/>
                <w:bCs/>
                <w:kern w:val="0"/>
                <w:sz w:val="22"/>
                <w:szCs w:val="22"/>
                <w:rtl/>
                <w:lang w:bidi="ar-JO"/>
                <w14:ligatures w14:val="none"/>
              </w:rPr>
              <w:t>التعديل المقترح</w:t>
            </w:r>
          </w:p>
        </w:tc>
      </w:tr>
      <w:tr w:rsidR="00CF6955" w:rsidRPr="00CF6955" w:rsidTr="00DC4B7F">
        <w:trPr>
          <w:trHeight w:val="383"/>
        </w:trPr>
        <w:tc>
          <w:tcPr>
            <w:tcW w:w="6122"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298661490"/>
              <w:lock w:val="contentLocked"/>
              <w:placeholder>
                <w:docPart w:val="DefaultPlaceholder_-1854013440"/>
              </w:placeholder>
              <w:group/>
            </w:sdtPr>
            <w:sdtEndPr>
              <w:rPr>
                <w:b w:val="0"/>
                <w:bCs w:val="0"/>
              </w:rPr>
            </w:sdtEndPr>
            <w:sdtContent>
              <w:p w:rsidR="00CF6955" w:rsidRPr="001C2AF4" w:rsidRDefault="00CF6955" w:rsidP="001C2AF4">
                <w:pPr>
                  <w:bidi/>
                  <w:spacing w:line="276" w:lineRule="auto"/>
                  <w:jc w:val="both"/>
                  <w:rPr>
                    <w:rFonts w:ascii="Simplified Arabic" w:hAnsi="Simplified Arabic" w:cs="Simplified Arabic"/>
                    <w:b/>
                    <w:bCs/>
                    <w:sz w:val="22"/>
                    <w:szCs w:val="22"/>
                    <w:rtl/>
                  </w:rPr>
                </w:pPr>
                <w:r w:rsidRPr="001C2AF4">
                  <w:rPr>
                    <w:rFonts w:ascii="Simplified Arabic" w:hAnsi="Simplified Arabic" w:cs="Simplified Arabic" w:hint="cs"/>
                    <w:b/>
                    <w:bCs/>
                    <w:sz w:val="22"/>
                    <w:szCs w:val="22"/>
                    <w:rtl/>
                  </w:rPr>
                  <w:t>المادة (1)</w:t>
                </w:r>
              </w:p>
              <w:p w:rsidR="008466CE" w:rsidRPr="001C2AF4" w:rsidRDefault="00CF6955" w:rsidP="008466CE">
                <w:pPr>
                  <w:bidi/>
                  <w:spacing w:line="276" w:lineRule="auto"/>
                  <w:jc w:val="both"/>
                  <w:rPr>
                    <w:rFonts w:ascii="Simplified Arabic" w:hAnsi="Simplified Arabic" w:cs="Simplified Arabic"/>
                    <w:b/>
                    <w:bCs/>
                    <w:sz w:val="22"/>
                    <w:szCs w:val="22"/>
                    <w:rtl/>
                  </w:rPr>
                </w:pPr>
                <w:r w:rsidRPr="001C2AF4">
                  <w:rPr>
                    <w:rFonts w:ascii="Simplified Arabic" w:hAnsi="Simplified Arabic" w:cs="Simplified Arabic" w:hint="cs"/>
                    <w:b/>
                    <w:bCs/>
                    <w:sz w:val="22"/>
                    <w:szCs w:val="22"/>
                    <w:rtl/>
                  </w:rPr>
                  <w:t>نطاق التطبيق</w:t>
                </w:r>
              </w:p>
              <w:p w:rsidR="00CF6955" w:rsidRDefault="00CF6955" w:rsidP="001C2AF4">
                <w:pPr>
                  <w:pStyle w:val="ListParagraph"/>
                  <w:numPr>
                    <w:ilvl w:val="0"/>
                    <w:numId w:val="45"/>
                  </w:numPr>
                  <w:bidi/>
                  <w:spacing w:after="160" w:line="240" w:lineRule="auto"/>
                  <w:ind w:left="387"/>
                  <w:jc w:val="both"/>
                  <w:rPr>
                    <w:rFonts w:ascii="Simplified Arabic" w:hAnsi="Simplified Arabic" w:cs="Simplified Arabic"/>
                  </w:rPr>
                </w:pPr>
                <w:r w:rsidRPr="00CF6955">
                  <w:rPr>
                    <w:rFonts w:ascii="Simplified Arabic" w:hAnsi="Simplified Arabic" w:cs="Simplified Arabic" w:hint="cs"/>
                    <w:rtl/>
                  </w:rPr>
                  <w:t>مع عدم الإخلال بالقوانين والأنظمة واللوائح والتعليمات ذات العلاقة المعمول بها في فلسطين، تسري مبادئ وأحكام تعليمات حوكمة الشركات المدرجة في فلسطين على جميع الشركات المساهمة العامة المدرجة في بورصة فلسطين ما لم يرد بشأنها نص خاص في أي تشريعات أخرى.</w:t>
                </w:r>
              </w:p>
              <w:p w:rsidR="00C93B40" w:rsidRPr="00CF6955" w:rsidRDefault="00C93B40" w:rsidP="00C93B40">
                <w:pPr>
                  <w:pStyle w:val="ListParagraph"/>
                  <w:bidi/>
                  <w:spacing w:after="160" w:line="240" w:lineRule="auto"/>
                  <w:ind w:left="387"/>
                  <w:jc w:val="both"/>
                  <w:rPr>
                    <w:rFonts w:ascii="Simplified Arabic" w:hAnsi="Simplified Arabic" w:cs="Simplified Arabic"/>
                  </w:rPr>
                </w:pPr>
              </w:p>
              <w:p w:rsidR="00C93B40" w:rsidRPr="00236BC5" w:rsidRDefault="00CF6955" w:rsidP="00236BC5">
                <w:pPr>
                  <w:pStyle w:val="ListParagraph"/>
                  <w:numPr>
                    <w:ilvl w:val="0"/>
                    <w:numId w:val="45"/>
                  </w:numPr>
                  <w:bidi/>
                  <w:spacing w:after="160" w:line="240" w:lineRule="auto"/>
                  <w:ind w:left="387"/>
                  <w:jc w:val="both"/>
                  <w:rPr>
                    <w:rFonts w:ascii="Simplified Arabic" w:hAnsi="Simplified Arabic" w:cs="Simplified Arabic"/>
                    <w:rtl/>
                  </w:rPr>
                </w:pPr>
                <w:r w:rsidRPr="00CF6955">
                  <w:rPr>
                    <w:rFonts w:ascii="Simplified Arabic" w:hAnsi="Simplified Arabic" w:cs="Simplified Arabic" w:hint="cs"/>
                    <w:rtl/>
                  </w:rPr>
                  <w:t>يعتبر دليل حوكمة الشركات المدرجة في بورصة فلسطين جزءاً لا يتجزأ من أحكام هذه التعليمات ويكون ملزماً لجميع الشركات المدرجة في بورصة فلسطين.</w:t>
                </w:r>
              </w:p>
            </w:sdtContent>
          </w:sdt>
        </w:tc>
        <w:tc>
          <w:tcPr>
            <w:tcW w:w="5122" w:type="dxa"/>
            <w:tcMar>
              <w:top w:w="0" w:type="dxa"/>
              <w:left w:w="108" w:type="dxa"/>
              <w:bottom w:w="0" w:type="dxa"/>
              <w:right w:w="108" w:type="dxa"/>
            </w:tcMar>
            <w:vAlign w:val="center"/>
          </w:tcPr>
          <w:p w:rsidR="00CF6955" w:rsidRPr="00CF6955" w:rsidRDefault="00CF6955" w:rsidP="00CF6955">
            <w:pPr>
              <w:bidi/>
              <w:spacing w:line="276" w:lineRule="auto"/>
              <w:jc w:val="both"/>
              <w:rPr>
                <w:rFonts w:ascii="Simplified Arabic" w:eastAsia="Calibri" w:hAnsi="Simplified Arabic" w:cs="Simplified Arabic"/>
                <w:kern w:val="0"/>
                <w:sz w:val="22"/>
                <w:szCs w:val="22"/>
                <w:rtl/>
                <w:lang w:bidi="ar-JO"/>
                <w14:ligatures w14:val="none"/>
              </w:rPr>
            </w:pPr>
            <w:bookmarkStart w:id="0" w:name="_GoBack"/>
            <w:bookmarkEnd w:id="0"/>
          </w:p>
        </w:tc>
      </w:tr>
      <w:tr w:rsidR="00CF6955" w:rsidRPr="00CF6955" w:rsidTr="00DC4B7F">
        <w:trPr>
          <w:trHeight w:val="398"/>
        </w:trPr>
        <w:tc>
          <w:tcPr>
            <w:tcW w:w="6122" w:type="dxa"/>
            <w:tcMar>
              <w:top w:w="0" w:type="dxa"/>
              <w:left w:w="108" w:type="dxa"/>
              <w:bottom w:w="0" w:type="dxa"/>
              <w:right w:w="108" w:type="dxa"/>
            </w:tcMar>
            <w:vAlign w:val="center"/>
          </w:tcPr>
          <w:sdt>
            <w:sdtPr>
              <w:rPr>
                <w:rFonts w:ascii="Simplified Arabic" w:eastAsia="Calibri" w:hAnsi="Simplified Arabic" w:cs="Simplified Arabic" w:hint="cs"/>
                <w:b/>
                <w:bCs/>
                <w:kern w:val="0"/>
                <w:sz w:val="22"/>
                <w:szCs w:val="22"/>
                <w:rtl/>
                <w:lang w:bidi="ar-JO"/>
                <w14:ligatures w14:val="none"/>
              </w:rPr>
              <w:id w:val="-1816250738"/>
              <w:lock w:val="contentLocked"/>
              <w:placeholder>
                <w:docPart w:val="DefaultPlaceholder_-1854013440"/>
              </w:placeholder>
              <w:group/>
            </w:sdtPr>
            <w:sdtEndPr>
              <w:rPr>
                <w:b w:val="0"/>
                <w:bCs w:val="0"/>
                <w:kern w:val="2"/>
                <w:lang w:bidi="ar-SA"/>
                <w14:ligatures w14:val="standardContextual"/>
              </w:rPr>
            </w:sdtEndPr>
            <w:sdtContent>
              <w:p w:rsidR="00CF6955" w:rsidRPr="001C2AF4" w:rsidRDefault="00CF6955" w:rsidP="000E6AD1">
                <w:pPr>
                  <w:bidi/>
                  <w:rPr>
                    <w:rFonts w:ascii="Simplified Arabic" w:eastAsia="Calibri" w:hAnsi="Simplified Arabic" w:cs="Simplified Arabic"/>
                    <w:b/>
                    <w:bCs/>
                    <w:kern w:val="0"/>
                    <w:sz w:val="22"/>
                    <w:szCs w:val="22"/>
                    <w:rtl/>
                    <w:lang w:bidi="ar-JO"/>
                    <w14:ligatures w14:val="none"/>
                  </w:rPr>
                </w:pPr>
                <w:r w:rsidRPr="001C2AF4">
                  <w:rPr>
                    <w:rFonts w:ascii="Simplified Arabic" w:eastAsia="Calibri" w:hAnsi="Simplified Arabic" w:cs="Simplified Arabic" w:hint="cs"/>
                    <w:b/>
                    <w:bCs/>
                    <w:kern w:val="0"/>
                    <w:sz w:val="22"/>
                    <w:szCs w:val="22"/>
                    <w:rtl/>
                    <w:lang w:bidi="ar-JO"/>
                    <w14:ligatures w14:val="none"/>
                  </w:rPr>
                  <w:t>المادة</w:t>
                </w:r>
                <w:r w:rsidRPr="001C2AF4">
                  <w:rPr>
                    <w:rFonts w:ascii="Simplified Arabic" w:eastAsia="Calibri" w:hAnsi="Simplified Arabic" w:cs="Simplified Arabic" w:hint="cs"/>
                    <w:b/>
                    <w:bCs/>
                    <w:kern w:val="0"/>
                    <w:sz w:val="22"/>
                    <w:szCs w:val="22"/>
                    <w:lang w:bidi="ar-JO"/>
                    <w14:ligatures w14:val="none"/>
                  </w:rPr>
                  <w:t xml:space="preserve"> (2)</w:t>
                </w:r>
              </w:p>
              <w:p w:rsidR="008466CE" w:rsidRPr="001C2AF4" w:rsidRDefault="00CF6955" w:rsidP="008466CE">
                <w:pPr>
                  <w:bidi/>
                  <w:spacing w:line="276" w:lineRule="auto"/>
                  <w:rPr>
                    <w:rFonts w:ascii="Simplified Arabic" w:eastAsia="Calibri" w:hAnsi="Simplified Arabic" w:cs="Simplified Arabic"/>
                    <w:b/>
                    <w:bCs/>
                    <w:kern w:val="0"/>
                    <w:sz w:val="22"/>
                    <w:szCs w:val="22"/>
                    <w:rtl/>
                    <w:lang w:bidi="ar-JO"/>
                    <w14:ligatures w14:val="none"/>
                  </w:rPr>
                </w:pPr>
                <w:r w:rsidRPr="001C2AF4">
                  <w:rPr>
                    <w:rFonts w:ascii="Simplified Arabic" w:eastAsia="Calibri" w:hAnsi="Simplified Arabic" w:cs="Simplified Arabic" w:hint="cs"/>
                    <w:b/>
                    <w:bCs/>
                    <w:kern w:val="0"/>
                    <w:sz w:val="22"/>
                    <w:szCs w:val="22"/>
                    <w:rtl/>
                    <w:lang w:bidi="ar-JO"/>
                    <w14:ligatures w14:val="none"/>
                  </w:rPr>
                  <w:t>أهداف التعليمات</w:t>
                </w:r>
              </w:p>
              <w:p w:rsidR="00CF6955" w:rsidRPr="00CF6955" w:rsidRDefault="00CF6955" w:rsidP="000E6AD1">
                <w:pPr>
                  <w:pStyle w:val="ListParagraph"/>
                  <w:numPr>
                    <w:ilvl w:val="0"/>
                    <w:numId w:val="49"/>
                  </w:numPr>
                  <w:bidi/>
                  <w:ind w:left="360"/>
                  <w:rPr>
                    <w:rFonts w:ascii="Simplified Arabic" w:hAnsi="Simplified Arabic" w:cs="Simplified Arabic"/>
                    <w:kern w:val="0"/>
                    <w:rtl/>
                    <w:lang w:bidi="ar-JO"/>
                    <w14:ligatures w14:val="none"/>
                  </w:rPr>
                </w:pPr>
                <w:r w:rsidRPr="00CF6955">
                  <w:rPr>
                    <w:rFonts w:ascii="Simplified Arabic" w:hAnsi="Simplified Arabic" w:cs="Simplified Arabic" w:hint="cs"/>
                    <w:rtl/>
                  </w:rPr>
                  <w:t>تستند هذه التعليمات إلى المبادئ الآتية في حوكمة الشركات</w:t>
                </w:r>
                <w:r w:rsidRPr="00CF6955">
                  <w:rPr>
                    <w:rFonts w:ascii="Simplified Arabic" w:hAnsi="Simplified Arabic" w:cs="Simplified Arabic" w:hint="cs"/>
                  </w:rPr>
                  <w:t>:</w:t>
                </w:r>
              </w:p>
              <w:p w:rsidR="00CF6955" w:rsidRDefault="00CF6955" w:rsidP="000E6AD1">
                <w:pPr>
                  <w:bidi/>
                  <w:ind w:left="576"/>
                  <w:rPr>
                    <w:rFonts w:ascii="Simplified Arabic" w:eastAsia="Calibri" w:hAnsi="Simplified Arabic" w:cs="Simplified Arabic"/>
                    <w:kern w:val="0"/>
                    <w:sz w:val="22"/>
                    <w:szCs w:val="22"/>
                    <w:rtl/>
                    <w:lang w:bidi="ar-JO"/>
                    <w14:ligatures w14:val="none"/>
                  </w:rPr>
                </w:pPr>
                <w:r w:rsidRPr="00CF6955">
                  <w:rPr>
                    <w:rFonts w:ascii="Simplified Arabic" w:eastAsia="Calibri" w:hAnsi="Simplified Arabic" w:cs="Simplified Arabic" w:hint="cs"/>
                    <w:kern w:val="0"/>
                    <w:sz w:val="22"/>
                    <w:szCs w:val="22"/>
                    <w:rtl/>
                    <w:lang w:bidi="ar-JO"/>
                    <w14:ligatures w14:val="none"/>
                  </w:rPr>
                  <w:t>‌أ.</w:t>
                </w:r>
                <w:r w:rsidRPr="00CF6955">
                  <w:rPr>
                    <w:rFonts w:ascii="Simplified Arabic" w:eastAsia="Calibri" w:hAnsi="Simplified Arabic" w:cs="Simplified Arabic" w:hint="cs"/>
                    <w:kern w:val="0"/>
                    <w:sz w:val="22"/>
                    <w:szCs w:val="22"/>
                    <w:lang w:bidi="ar-JO"/>
                    <w14:ligatures w14:val="none"/>
                  </w:rPr>
                  <w:t xml:space="preserve"> </w:t>
                </w:r>
                <w:r w:rsidRPr="00CF6955">
                  <w:rPr>
                    <w:rFonts w:ascii="Simplified Arabic" w:eastAsia="Calibri" w:hAnsi="Simplified Arabic" w:cs="Simplified Arabic" w:hint="cs"/>
                    <w:kern w:val="0"/>
                    <w:sz w:val="22"/>
                    <w:szCs w:val="22"/>
                    <w:rtl/>
                    <w:lang w:bidi="ar-JO"/>
                    <w14:ligatures w14:val="none"/>
                  </w:rPr>
                  <w:t>المساءلة: تكون الغاية من هذه التعليمات مساءلة إدارة الشركة من قبل جميع المساهمين وأصحاب المصالح، وتوجيه مجلس الإدارة لوضع الإستراتيجيات والإشراف وتوجيه ومراقبة الإدارة</w:t>
                </w:r>
                <w:r w:rsidRPr="00CF6955">
                  <w:rPr>
                    <w:rFonts w:ascii="Simplified Arabic" w:eastAsia="Calibri" w:hAnsi="Simplified Arabic" w:cs="Simplified Arabic" w:hint="cs"/>
                    <w:kern w:val="0"/>
                    <w:sz w:val="22"/>
                    <w:szCs w:val="22"/>
                    <w:lang w:bidi="ar-JO"/>
                    <w14:ligatures w14:val="none"/>
                  </w:rPr>
                  <w:t>.</w:t>
                </w:r>
              </w:p>
              <w:p w:rsidR="00C93B40" w:rsidRPr="00CF6955" w:rsidRDefault="00C93B40" w:rsidP="00C93B40">
                <w:pPr>
                  <w:bidi/>
                  <w:ind w:left="576"/>
                  <w:rPr>
                    <w:rFonts w:ascii="Simplified Arabic" w:eastAsia="Calibri" w:hAnsi="Simplified Arabic" w:cs="Simplified Arabic"/>
                    <w:kern w:val="0"/>
                    <w:sz w:val="22"/>
                    <w:szCs w:val="22"/>
                    <w:rtl/>
                    <w:lang w:bidi="ar-JO"/>
                    <w14:ligatures w14:val="none"/>
                  </w:rPr>
                </w:pPr>
              </w:p>
              <w:p w:rsidR="00CF6955" w:rsidRDefault="00CF6955" w:rsidP="000E6AD1">
                <w:pPr>
                  <w:bidi/>
                  <w:ind w:left="576"/>
                  <w:rPr>
                    <w:rFonts w:ascii="Simplified Arabic" w:eastAsia="Calibri" w:hAnsi="Simplified Arabic" w:cs="Simplified Arabic"/>
                    <w:kern w:val="0"/>
                    <w:sz w:val="22"/>
                    <w:szCs w:val="22"/>
                    <w:rtl/>
                    <w:lang w:bidi="ar-JO"/>
                    <w14:ligatures w14:val="none"/>
                  </w:rPr>
                </w:pPr>
                <w:r w:rsidRPr="00CF6955">
                  <w:rPr>
                    <w:rFonts w:ascii="Simplified Arabic" w:eastAsia="Calibri" w:hAnsi="Simplified Arabic" w:cs="Simplified Arabic" w:hint="cs"/>
                    <w:kern w:val="0"/>
                    <w:sz w:val="22"/>
                    <w:szCs w:val="22"/>
                    <w:rtl/>
                    <w:lang w:bidi="ar-JO"/>
                    <w14:ligatures w14:val="none"/>
                  </w:rPr>
                  <w:t>‌ب.</w:t>
                </w:r>
                <w:r w:rsidRPr="00CF6955">
                  <w:rPr>
                    <w:rFonts w:ascii="Simplified Arabic" w:eastAsia="Calibri" w:hAnsi="Simplified Arabic" w:cs="Simplified Arabic" w:hint="cs"/>
                    <w:kern w:val="0"/>
                    <w:sz w:val="22"/>
                    <w:szCs w:val="22"/>
                    <w:lang w:bidi="ar-JO"/>
                    <w14:ligatures w14:val="none"/>
                  </w:rPr>
                  <w:t xml:space="preserve"> </w:t>
                </w:r>
                <w:r w:rsidRPr="00CF6955">
                  <w:rPr>
                    <w:rFonts w:ascii="Simplified Arabic" w:eastAsia="Calibri" w:hAnsi="Simplified Arabic" w:cs="Simplified Arabic" w:hint="cs"/>
                    <w:kern w:val="0"/>
                    <w:sz w:val="22"/>
                    <w:szCs w:val="22"/>
                    <w:rtl/>
                    <w:lang w:bidi="ar-JO"/>
                    <w14:ligatures w14:val="none"/>
                  </w:rPr>
                  <w:t>العدالة: تلزم الشركة نفسها بحماية حقوق المساهمين وضمان المعاملة العادلة لصغار المساهمين</w:t>
                </w:r>
                <w:r w:rsidRPr="00CF6955">
                  <w:rPr>
                    <w:rFonts w:ascii="Simplified Arabic" w:eastAsia="Calibri" w:hAnsi="Simplified Arabic" w:cs="Simplified Arabic" w:hint="cs"/>
                    <w:kern w:val="0"/>
                    <w:sz w:val="22"/>
                    <w:szCs w:val="22"/>
                    <w:lang w:bidi="ar-JO"/>
                    <w14:ligatures w14:val="none"/>
                  </w:rPr>
                  <w:t>.</w:t>
                </w:r>
              </w:p>
              <w:p w:rsidR="00C93B40" w:rsidRPr="00CF6955" w:rsidRDefault="00C93B40" w:rsidP="00C93B40">
                <w:pPr>
                  <w:bidi/>
                  <w:ind w:left="576"/>
                  <w:rPr>
                    <w:rFonts w:ascii="Simplified Arabic" w:eastAsia="Calibri" w:hAnsi="Simplified Arabic" w:cs="Simplified Arabic"/>
                    <w:kern w:val="0"/>
                    <w:sz w:val="22"/>
                    <w:szCs w:val="22"/>
                    <w:rtl/>
                    <w:lang w:bidi="ar-JO"/>
                    <w14:ligatures w14:val="none"/>
                  </w:rPr>
                </w:pPr>
              </w:p>
              <w:p w:rsidR="00CF6955" w:rsidRDefault="00CF6955" w:rsidP="000E6AD1">
                <w:pPr>
                  <w:bidi/>
                  <w:ind w:left="576"/>
                  <w:rPr>
                    <w:rFonts w:ascii="Simplified Arabic" w:eastAsia="Calibri" w:hAnsi="Simplified Arabic" w:cs="Simplified Arabic"/>
                    <w:sz w:val="22"/>
                    <w:szCs w:val="22"/>
                    <w:rtl/>
                  </w:rPr>
                </w:pPr>
                <w:r w:rsidRPr="00CF6955">
                  <w:rPr>
                    <w:rFonts w:ascii="Simplified Arabic" w:eastAsia="Calibri" w:hAnsi="Simplified Arabic" w:cs="Simplified Arabic" w:hint="cs"/>
                    <w:kern w:val="0"/>
                    <w:sz w:val="22"/>
                    <w:szCs w:val="22"/>
                    <w:rtl/>
                    <w:lang w:bidi="ar-JO"/>
                    <w14:ligatures w14:val="none"/>
                  </w:rPr>
                  <w:t>‌</w:t>
                </w:r>
                <w:r w:rsidRPr="00CF6955">
                  <w:rPr>
                    <w:rFonts w:ascii="Simplified Arabic" w:eastAsia="Calibri" w:hAnsi="Simplified Arabic" w:cs="Simplified Arabic" w:hint="cs"/>
                    <w:sz w:val="22"/>
                    <w:szCs w:val="22"/>
                    <w:rtl/>
                  </w:rPr>
                  <w:t>ج.</w:t>
                </w:r>
                <w:r w:rsidRPr="00CF6955">
                  <w:rPr>
                    <w:rFonts w:ascii="Simplified Arabic" w:eastAsia="Calibri" w:hAnsi="Simplified Arabic" w:cs="Simplified Arabic" w:hint="cs"/>
                    <w:sz w:val="22"/>
                    <w:szCs w:val="22"/>
                  </w:rPr>
                  <w:t xml:space="preserve"> </w:t>
                </w:r>
                <w:r w:rsidRPr="00CF6955">
                  <w:rPr>
                    <w:rFonts w:ascii="Simplified Arabic" w:eastAsia="Calibri" w:hAnsi="Simplified Arabic" w:cs="Simplified Arabic" w:hint="cs"/>
                    <w:sz w:val="22"/>
                    <w:szCs w:val="22"/>
                    <w:rtl/>
                  </w:rPr>
                  <w:t>الشفافية والإفصاح: تلتزم الشركة بالإفصاح عن مدى التزامها بمبادئ وأحكام حوكمة الشركاتـ من خلال وضع سياسات وإجراءات مكتوبة للإفصاح، وبما لا يتعارض مع التشريعات ذات العلاقة.</w:t>
                </w:r>
              </w:p>
              <w:p w:rsidR="00C93B40" w:rsidRPr="00CF6955" w:rsidRDefault="00C93B40" w:rsidP="00C93B40">
                <w:pPr>
                  <w:bidi/>
                  <w:ind w:left="576"/>
                  <w:rPr>
                    <w:rFonts w:ascii="Simplified Arabic" w:eastAsia="Calibri" w:hAnsi="Simplified Arabic" w:cs="Simplified Arabic"/>
                    <w:sz w:val="22"/>
                    <w:szCs w:val="22"/>
                    <w:rtl/>
                  </w:rPr>
                </w:pPr>
              </w:p>
              <w:p w:rsidR="00CF6955" w:rsidRPr="00CF6955" w:rsidRDefault="00CF6955" w:rsidP="000E6AD1">
                <w:pPr>
                  <w:pStyle w:val="ListParagraph"/>
                  <w:numPr>
                    <w:ilvl w:val="0"/>
                    <w:numId w:val="49"/>
                  </w:numPr>
                  <w:bidi/>
                  <w:spacing w:after="160" w:line="240" w:lineRule="auto"/>
                  <w:ind w:left="360"/>
                  <w:rPr>
                    <w:rFonts w:ascii="Simplified Arabic" w:hAnsi="Simplified Arabic" w:cs="Simplified Arabic"/>
                  </w:rPr>
                </w:pPr>
                <w:r w:rsidRPr="00CF6955">
                  <w:rPr>
                    <w:rFonts w:ascii="Simplified Arabic" w:hAnsi="Simplified Arabic" w:cs="Simplified Arabic" w:hint="cs"/>
                    <w:rtl/>
                  </w:rPr>
                  <w:t>تهدف هذه التعليمات إلى وضع إطار عمل قانوني لتنظيم شؤون الشركات، حيث تهدف بصفة خاصة إلى:</w:t>
                </w:r>
              </w:p>
              <w:p w:rsidR="00C93B40" w:rsidRPr="00C93B40" w:rsidRDefault="00CF6955" w:rsidP="00C93B40">
                <w:pPr>
                  <w:pStyle w:val="ListParagraph"/>
                  <w:numPr>
                    <w:ilvl w:val="0"/>
                    <w:numId w:val="46"/>
                  </w:numPr>
                  <w:bidi/>
                  <w:spacing w:after="160" w:line="600" w:lineRule="auto"/>
                  <w:ind w:left="1080"/>
                  <w:jc w:val="both"/>
                  <w:rPr>
                    <w:rFonts w:ascii="Simplified Arabic" w:hAnsi="Simplified Arabic" w:cs="Simplified Arabic"/>
                  </w:rPr>
                </w:pPr>
                <w:r w:rsidRPr="00CF6955">
                  <w:rPr>
                    <w:rFonts w:ascii="Simplified Arabic" w:hAnsi="Simplified Arabic" w:cs="Simplified Arabic" w:hint="cs"/>
                    <w:rtl/>
                  </w:rPr>
                  <w:t>وضع إطار عمل للتعامل مع حقوق جميع أصحاب المصالح وحمايتها.</w:t>
                </w:r>
              </w:p>
            </w:sdtContent>
          </w:sdt>
          <w:sdt>
            <w:sdtPr>
              <w:rPr>
                <w:rFonts w:ascii="Simplified Arabic" w:hAnsi="Simplified Arabic" w:cs="Simplified Arabic" w:hint="cs"/>
                <w:rtl/>
              </w:rPr>
              <w:id w:val="896481841"/>
              <w:lock w:val="contentLocked"/>
              <w:placeholder>
                <w:docPart w:val="DefaultPlaceholder_-1854013440"/>
              </w:placeholder>
              <w:group/>
            </w:sdtPr>
            <w:sdtEndPr/>
            <w:sdtContent>
              <w:p w:rsidR="00CF6955" w:rsidRPr="00CF6955" w:rsidRDefault="00CF6955" w:rsidP="00C93B40">
                <w:pPr>
                  <w:pStyle w:val="ListParagraph"/>
                  <w:numPr>
                    <w:ilvl w:val="0"/>
                    <w:numId w:val="46"/>
                  </w:numPr>
                  <w:bidi/>
                  <w:spacing w:after="160" w:line="600" w:lineRule="auto"/>
                  <w:ind w:left="1080"/>
                  <w:jc w:val="both"/>
                  <w:rPr>
                    <w:rFonts w:ascii="Simplified Arabic" w:hAnsi="Simplified Arabic" w:cs="Simplified Arabic"/>
                  </w:rPr>
                </w:pPr>
                <w:r w:rsidRPr="00CF6955">
                  <w:rPr>
                    <w:rFonts w:ascii="Simplified Arabic" w:hAnsi="Simplified Arabic" w:cs="Simplified Arabic" w:hint="cs"/>
                    <w:rtl/>
                  </w:rPr>
                  <w:t>تحديد مسؤوليات مجلس الإدارة والإدارة التنفيذية.</w:t>
                </w:r>
              </w:p>
              <w:p w:rsidR="00CF6955" w:rsidRDefault="00CF6955" w:rsidP="000E6AD1">
                <w:pPr>
                  <w:pStyle w:val="ListParagraph"/>
                  <w:numPr>
                    <w:ilvl w:val="0"/>
                    <w:numId w:val="46"/>
                  </w:numPr>
                  <w:bidi/>
                  <w:spacing w:after="160" w:line="240" w:lineRule="auto"/>
                  <w:ind w:left="1080"/>
                  <w:jc w:val="both"/>
                  <w:rPr>
                    <w:rFonts w:ascii="Simplified Arabic" w:hAnsi="Simplified Arabic" w:cs="Simplified Arabic"/>
                  </w:rPr>
                </w:pPr>
                <w:r w:rsidRPr="00CF6955">
                  <w:rPr>
                    <w:rFonts w:ascii="Simplified Arabic" w:hAnsi="Simplified Arabic" w:cs="Simplified Arabic" w:hint="cs"/>
                    <w:rtl/>
                  </w:rPr>
                  <w:t>تعزيز دور مجلس الإدارة واللجان المنبثقة عنه والعمل على تطوير قدراتها بما يعزز من آليات صنع القرار بالشركة.</w:t>
                </w:r>
              </w:p>
              <w:p w:rsidR="00C93B40" w:rsidRPr="00CF6955" w:rsidRDefault="00C93B40" w:rsidP="00C93B40">
                <w:pPr>
                  <w:pStyle w:val="ListParagraph"/>
                  <w:bidi/>
                  <w:spacing w:after="160" w:line="240" w:lineRule="auto"/>
                  <w:ind w:left="1080"/>
                  <w:jc w:val="both"/>
                  <w:rPr>
                    <w:rFonts w:ascii="Simplified Arabic" w:hAnsi="Simplified Arabic" w:cs="Simplified Arabic"/>
                  </w:rPr>
                </w:pPr>
              </w:p>
              <w:p w:rsidR="00C93B40" w:rsidRDefault="00CF6955" w:rsidP="00C93B40">
                <w:pPr>
                  <w:pStyle w:val="ListParagraph"/>
                  <w:numPr>
                    <w:ilvl w:val="0"/>
                    <w:numId w:val="46"/>
                  </w:numPr>
                  <w:bidi/>
                  <w:spacing w:after="160" w:line="240" w:lineRule="auto"/>
                  <w:ind w:left="1080"/>
                  <w:jc w:val="both"/>
                  <w:rPr>
                    <w:rFonts w:ascii="Simplified Arabic" w:hAnsi="Simplified Arabic" w:cs="Simplified Arabic"/>
                  </w:rPr>
                </w:pPr>
                <w:r w:rsidRPr="00CF6955">
                  <w:rPr>
                    <w:rFonts w:ascii="Simplified Arabic" w:hAnsi="Simplified Arabic" w:cs="Simplified Arabic" w:hint="cs"/>
                    <w:rtl/>
                  </w:rPr>
                  <w:t>تحقيق الشفافية والحيادية والإنصاف في قطاع سوق رأس المال.</w:t>
                </w:r>
              </w:p>
              <w:p w:rsidR="00C93B40" w:rsidRPr="00C93B40" w:rsidRDefault="00C93B40" w:rsidP="00C93B40">
                <w:pPr>
                  <w:bidi/>
                  <w:spacing w:after="160"/>
                  <w:jc w:val="both"/>
                  <w:rPr>
                    <w:rFonts w:ascii="Simplified Arabic" w:hAnsi="Simplified Arabic" w:cs="Simplified Arabic"/>
                  </w:rPr>
                </w:pPr>
              </w:p>
              <w:p w:rsidR="00CF6955" w:rsidRDefault="00CF6955" w:rsidP="000E6AD1">
                <w:pPr>
                  <w:pStyle w:val="ListParagraph"/>
                  <w:numPr>
                    <w:ilvl w:val="0"/>
                    <w:numId w:val="46"/>
                  </w:numPr>
                  <w:bidi/>
                  <w:spacing w:after="160" w:line="240" w:lineRule="auto"/>
                  <w:ind w:left="1080"/>
                  <w:jc w:val="both"/>
                  <w:rPr>
                    <w:rFonts w:ascii="Simplified Arabic" w:hAnsi="Simplified Arabic" w:cs="Simplified Arabic"/>
                  </w:rPr>
                </w:pPr>
                <w:r w:rsidRPr="00CF6955">
                  <w:rPr>
                    <w:rFonts w:ascii="Simplified Arabic" w:hAnsi="Simplified Arabic" w:cs="Simplified Arabic" w:hint="cs"/>
                    <w:rtl/>
                  </w:rPr>
                  <w:t>توفير أدوات فعالة ومتوازنة للتعامل مع حالات تضارب المصالح.</w:t>
                </w:r>
              </w:p>
              <w:p w:rsidR="00C93B40" w:rsidRPr="00C93B40" w:rsidRDefault="00C93B40" w:rsidP="00C93B40">
                <w:pPr>
                  <w:pStyle w:val="ListParagraph"/>
                  <w:rPr>
                    <w:rFonts w:ascii="Simplified Arabic" w:hAnsi="Simplified Arabic" w:cs="Simplified Arabic"/>
                    <w:rtl/>
                  </w:rPr>
                </w:pPr>
              </w:p>
              <w:p w:rsidR="00C93B40" w:rsidRPr="00CF6955" w:rsidRDefault="00C93B40" w:rsidP="00C93B40">
                <w:pPr>
                  <w:pStyle w:val="ListParagraph"/>
                  <w:bidi/>
                  <w:spacing w:after="160" w:line="240" w:lineRule="auto"/>
                  <w:ind w:left="1080"/>
                  <w:jc w:val="both"/>
                  <w:rPr>
                    <w:rFonts w:ascii="Simplified Arabic" w:hAnsi="Simplified Arabic" w:cs="Simplified Arabic"/>
                  </w:rPr>
                </w:pPr>
              </w:p>
              <w:p w:rsidR="00CF6955" w:rsidRDefault="00CF6955" w:rsidP="000E6AD1">
                <w:pPr>
                  <w:pStyle w:val="ListParagraph"/>
                  <w:numPr>
                    <w:ilvl w:val="0"/>
                    <w:numId w:val="46"/>
                  </w:numPr>
                  <w:bidi/>
                  <w:spacing w:after="160" w:line="240" w:lineRule="auto"/>
                  <w:ind w:left="1080"/>
                  <w:jc w:val="both"/>
                  <w:rPr>
                    <w:rFonts w:ascii="Simplified Arabic" w:hAnsi="Simplified Arabic" w:cs="Simplified Arabic"/>
                  </w:rPr>
                </w:pPr>
                <w:r w:rsidRPr="00CF6955">
                  <w:rPr>
                    <w:rFonts w:ascii="Simplified Arabic" w:hAnsi="Simplified Arabic" w:cs="Simplified Arabic" w:hint="cs"/>
                    <w:rtl/>
                  </w:rPr>
                  <w:t>تعزيز آليات المساءلة والرقابة لإدارة الشركة وموظفيها.</w:t>
                </w:r>
              </w:p>
              <w:p w:rsidR="00C93B40" w:rsidRPr="00CF6955" w:rsidRDefault="00C93B40" w:rsidP="00C93B40">
                <w:pPr>
                  <w:pStyle w:val="ListParagraph"/>
                  <w:bidi/>
                  <w:spacing w:after="160" w:line="240" w:lineRule="auto"/>
                  <w:ind w:left="1080"/>
                  <w:jc w:val="both"/>
                  <w:rPr>
                    <w:rFonts w:ascii="Simplified Arabic" w:hAnsi="Simplified Arabic" w:cs="Simplified Arabic"/>
                  </w:rPr>
                </w:pPr>
              </w:p>
              <w:p w:rsidR="00C93B40" w:rsidRPr="00E037D4" w:rsidRDefault="00CF6955" w:rsidP="00E037D4">
                <w:pPr>
                  <w:pStyle w:val="ListParagraph"/>
                  <w:numPr>
                    <w:ilvl w:val="0"/>
                    <w:numId w:val="46"/>
                  </w:numPr>
                  <w:bidi/>
                  <w:spacing w:after="160" w:line="240" w:lineRule="auto"/>
                  <w:ind w:left="1080"/>
                  <w:rPr>
                    <w:rFonts w:ascii="Simplified Arabic" w:hAnsi="Simplified Arabic" w:cs="Simplified Arabic"/>
                    <w:rtl/>
                  </w:rPr>
                </w:pPr>
                <w:r w:rsidRPr="00CF6955">
                  <w:rPr>
                    <w:rFonts w:ascii="Simplified Arabic" w:hAnsi="Simplified Arabic" w:cs="Simplified Arabic" w:hint="cs"/>
                    <w:rtl/>
                  </w:rPr>
                  <w:t>ضمان تطبيق الشركة لسياسات علاقات المستثمرين التي من شأنها أن تدعم التواصل المنتظم والفعال والعادل مع المساهمين.</w:t>
                </w:r>
              </w:p>
            </w:sdtContent>
          </w:sdt>
        </w:tc>
        <w:tc>
          <w:tcPr>
            <w:tcW w:w="5122" w:type="dxa"/>
            <w:tcMar>
              <w:top w:w="0" w:type="dxa"/>
              <w:left w:w="108" w:type="dxa"/>
              <w:bottom w:w="0" w:type="dxa"/>
              <w:right w:w="108" w:type="dxa"/>
            </w:tcMar>
            <w:vAlign w:val="center"/>
          </w:tcPr>
          <w:p w:rsidR="00CF6955" w:rsidRPr="00CF6955" w:rsidRDefault="00CF6955" w:rsidP="00CF6955">
            <w:pPr>
              <w:bidi/>
              <w:spacing w:line="276" w:lineRule="auto"/>
              <w:jc w:val="both"/>
              <w:rPr>
                <w:rFonts w:ascii="Simplified Arabic" w:eastAsia="Calibri" w:hAnsi="Simplified Arabic" w:cs="Simplified Arabic"/>
                <w:kern w:val="0"/>
                <w:sz w:val="22"/>
                <w:szCs w:val="22"/>
                <w:rtl/>
                <w:lang w:bidi="ar-JO"/>
                <w14:ligatures w14:val="none"/>
              </w:rPr>
            </w:pPr>
          </w:p>
        </w:tc>
      </w:tr>
      <w:tr w:rsidR="00CF6955" w:rsidRPr="00CF6955" w:rsidTr="00DC4B7F">
        <w:trPr>
          <w:trHeight w:val="383"/>
        </w:trPr>
        <w:tc>
          <w:tcPr>
            <w:tcW w:w="6122" w:type="dxa"/>
            <w:tcMar>
              <w:top w:w="0" w:type="dxa"/>
              <w:left w:w="108" w:type="dxa"/>
              <w:bottom w:w="0" w:type="dxa"/>
              <w:right w:w="108" w:type="dxa"/>
            </w:tcMar>
            <w:vAlign w:val="center"/>
          </w:tcPr>
          <w:sdt>
            <w:sdtPr>
              <w:rPr>
                <w:rFonts w:ascii="Simplified Arabic" w:hAnsi="Simplified Arabic" w:cs="Simplified Arabic" w:hint="cs"/>
                <w:b/>
                <w:bCs/>
                <w:sz w:val="22"/>
                <w:szCs w:val="22"/>
                <w:rtl/>
                <w:lang w:bidi="ar-JO"/>
              </w:rPr>
              <w:id w:val="-990328256"/>
              <w:lock w:val="contentLocked"/>
              <w:placeholder>
                <w:docPart w:val="DefaultPlaceholder_-1854013440"/>
              </w:placeholder>
              <w:group/>
            </w:sdtPr>
            <w:sdtEndPr>
              <w:rPr>
                <w:b w:val="0"/>
                <w:bCs w:val="0"/>
              </w:rPr>
            </w:sdtEndPr>
            <w:sdtContent>
              <w:p w:rsidR="00CF6955" w:rsidRPr="00CF6955" w:rsidRDefault="00CF6955" w:rsidP="00CF6955">
                <w:pPr>
                  <w:bidi/>
                  <w:spacing w:line="276" w:lineRule="auto"/>
                  <w:jc w:val="both"/>
                  <w:rPr>
                    <w:rFonts w:ascii="Simplified Arabic" w:hAnsi="Simplified Arabic" w:cs="Simplified Arabic"/>
                    <w:b/>
                    <w:bCs/>
                    <w:sz w:val="22"/>
                    <w:szCs w:val="22"/>
                    <w:rtl/>
                    <w:lang w:bidi="ar-JO"/>
                  </w:rPr>
                </w:pPr>
                <w:r w:rsidRPr="00CF6955">
                  <w:rPr>
                    <w:rFonts w:ascii="Simplified Arabic" w:hAnsi="Simplified Arabic" w:cs="Simplified Arabic" w:hint="cs"/>
                    <w:b/>
                    <w:bCs/>
                    <w:sz w:val="22"/>
                    <w:szCs w:val="22"/>
                    <w:rtl/>
                    <w:lang w:bidi="ar-JO"/>
                  </w:rPr>
                  <w:t xml:space="preserve">المادة (3) </w:t>
                </w:r>
              </w:p>
              <w:p w:rsidR="008466CE" w:rsidRPr="00CF6955" w:rsidRDefault="00CF6955" w:rsidP="008466CE">
                <w:pPr>
                  <w:bidi/>
                  <w:spacing w:line="276" w:lineRule="auto"/>
                  <w:jc w:val="both"/>
                  <w:rPr>
                    <w:rFonts w:ascii="Simplified Arabic" w:hAnsi="Simplified Arabic" w:cs="Simplified Arabic"/>
                    <w:b/>
                    <w:bCs/>
                    <w:sz w:val="22"/>
                    <w:szCs w:val="22"/>
                    <w:rtl/>
                    <w:lang w:bidi="ar-JO"/>
                  </w:rPr>
                </w:pPr>
                <w:r w:rsidRPr="00CF6955">
                  <w:rPr>
                    <w:rFonts w:ascii="Simplified Arabic" w:hAnsi="Simplified Arabic" w:cs="Simplified Arabic" w:hint="cs"/>
                    <w:b/>
                    <w:bCs/>
                    <w:sz w:val="22"/>
                    <w:szCs w:val="22"/>
                    <w:rtl/>
                    <w:lang w:bidi="ar-JO"/>
                  </w:rPr>
                  <w:t>الغرامات والمخالفات</w:t>
                </w:r>
              </w:p>
              <w:p w:rsidR="00CF6955" w:rsidRDefault="00CF6955" w:rsidP="001C2AF4">
                <w:pPr>
                  <w:numPr>
                    <w:ilvl w:val="0"/>
                    <w:numId w:val="47"/>
                  </w:numPr>
                  <w:bidi/>
                  <w:ind w:left="387"/>
                  <w:contextualSpacing/>
                  <w:jc w:val="both"/>
                  <w:rPr>
                    <w:rFonts w:ascii="Simplified Arabic" w:eastAsia="Calibri" w:hAnsi="Simplified Arabic" w:cs="Simplified Arabic"/>
                    <w:sz w:val="22"/>
                    <w:szCs w:val="22"/>
                  </w:rPr>
                </w:pPr>
                <w:r w:rsidRPr="00CF6955">
                  <w:rPr>
                    <w:rFonts w:ascii="Simplified Arabic" w:eastAsia="Calibri" w:hAnsi="Simplified Arabic" w:cs="Simplified Arabic" w:hint="cs"/>
                    <w:sz w:val="22"/>
                    <w:szCs w:val="22"/>
                    <w:rtl/>
                  </w:rPr>
                  <w:t>يكون مجلس إدارة الشركة مسؤولاً عن الالتزام بتنفيذ مبادئ وقواعد الحوكمة وفق أحكام هذا الدليل والتشريعات ذات الصلة، وعليه مراقبة تنفيذ أنظمة الحوكمة في الشركة وتعديلها حسب الحاجة.</w:t>
                </w:r>
              </w:p>
              <w:p w:rsidR="00C93B40" w:rsidRPr="00CF6955" w:rsidRDefault="00C93B40" w:rsidP="00C93B40">
                <w:pPr>
                  <w:bidi/>
                  <w:ind w:left="387"/>
                  <w:contextualSpacing/>
                  <w:jc w:val="both"/>
                  <w:rPr>
                    <w:rFonts w:ascii="Simplified Arabic" w:eastAsia="Calibri" w:hAnsi="Simplified Arabic" w:cs="Simplified Arabic"/>
                    <w:sz w:val="22"/>
                    <w:szCs w:val="22"/>
                  </w:rPr>
                </w:pPr>
              </w:p>
              <w:p w:rsidR="00CF6955" w:rsidRPr="00E037D4" w:rsidRDefault="00CF6955" w:rsidP="00E037D4">
                <w:pPr>
                  <w:numPr>
                    <w:ilvl w:val="0"/>
                    <w:numId w:val="47"/>
                  </w:numPr>
                  <w:bidi/>
                  <w:ind w:left="387"/>
                  <w:contextualSpacing/>
                  <w:jc w:val="both"/>
                  <w:rPr>
                    <w:rFonts w:ascii="Simplified Arabic" w:eastAsia="Calibri" w:hAnsi="Simplified Arabic" w:cs="Simplified Arabic"/>
                    <w:sz w:val="22"/>
                    <w:szCs w:val="22"/>
                    <w:rtl/>
                  </w:rPr>
                </w:pPr>
                <w:r w:rsidRPr="00CF6955">
                  <w:rPr>
                    <w:rFonts w:ascii="Simplified Arabic" w:hAnsi="Simplified Arabic" w:cs="Simplified Arabic" w:hint="cs"/>
                    <w:sz w:val="22"/>
                    <w:szCs w:val="22"/>
                    <w:rtl/>
                    <w:lang w:bidi="ar-JO"/>
                  </w:rPr>
                  <w:t>يحق للهيئة، عند مخالفة ما جاء في أحكام هذه التعليمات، اتخاذ ما تراه مناسباً من الإجراءات التأديبية أو الإدارية أو فرض الغرامات المالية أو العقوبات وفقاً لنظام العقوبات والغرامات الصادر عنها.</w:t>
                </w:r>
              </w:p>
            </w:sdtContent>
          </w:sdt>
        </w:tc>
        <w:tc>
          <w:tcPr>
            <w:tcW w:w="5122" w:type="dxa"/>
            <w:tcMar>
              <w:top w:w="0" w:type="dxa"/>
              <w:left w:w="108" w:type="dxa"/>
              <w:bottom w:w="0" w:type="dxa"/>
              <w:right w:w="108" w:type="dxa"/>
            </w:tcMar>
            <w:vAlign w:val="center"/>
          </w:tcPr>
          <w:p w:rsidR="00CF6955" w:rsidRPr="00CF6955" w:rsidRDefault="00CF6955" w:rsidP="00CF6955">
            <w:pPr>
              <w:bidi/>
              <w:spacing w:line="276" w:lineRule="auto"/>
              <w:jc w:val="both"/>
              <w:rPr>
                <w:rFonts w:ascii="Simplified Arabic" w:eastAsia="Calibri" w:hAnsi="Simplified Arabic" w:cs="Simplified Arabic"/>
                <w:kern w:val="0"/>
                <w:sz w:val="22"/>
                <w:szCs w:val="22"/>
                <w:rtl/>
                <w:lang w:bidi="ar-JO"/>
                <w14:ligatures w14:val="none"/>
              </w:rPr>
            </w:pPr>
          </w:p>
        </w:tc>
      </w:tr>
      <w:tr w:rsidR="00CF6955" w:rsidRPr="00CF6955" w:rsidTr="00DC4B7F">
        <w:trPr>
          <w:trHeight w:val="383"/>
        </w:trPr>
        <w:tc>
          <w:tcPr>
            <w:tcW w:w="6122"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lang w:bidi="ar-JO"/>
              </w:rPr>
              <w:id w:val="1807435911"/>
              <w:lock w:val="contentLocked"/>
              <w:placeholder>
                <w:docPart w:val="DefaultPlaceholder_-1854013440"/>
              </w:placeholder>
              <w:group/>
            </w:sdtPr>
            <w:sdtEndPr>
              <w:rPr>
                <w:b w:val="0"/>
                <w:bCs w:val="0"/>
              </w:rPr>
            </w:sdtEndPr>
            <w:sdtContent>
              <w:p w:rsidR="00CF6955" w:rsidRPr="00CF6955" w:rsidRDefault="00CF6955" w:rsidP="00CF6955">
                <w:pPr>
                  <w:bidi/>
                  <w:spacing w:line="276" w:lineRule="auto"/>
                  <w:jc w:val="both"/>
                  <w:rPr>
                    <w:rFonts w:ascii="Simplified Arabic" w:hAnsi="Simplified Arabic" w:cs="Simplified Arabic"/>
                    <w:b/>
                    <w:bCs/>
                    <w:sz w:val="22"/>
                    <w:szCs w:val="22"/>
                    <w:rtl/>
                    <w:lang w:bidi="ar-JO"/>
                  </w:rPr>
                </w:pPr>
                <w:r w:rsidRPr="00CF6955">
                  <w:rPr>
                    <w:rFonts w:ascii="Simplified Arabic" w:hAnsi="Simplified Arabic" w:cs="Simplified Arabic" w:hint="cs"/>
                    <w:b/>
                    <w:bCs/>
                    <w:sz w:val="22"/>
                    <w:szCs w:val="22"/>
                    <w:rtl/>
                    <w:lang w:bidi="ar-JO"/>
                  </w:rPr>
                  <w:t xml:space="preserve">المادة (4) </w:t>
                </w:r>
              </w:p>
              <w:p w:rsidR="00CF6955" w:rsidRPr="00CF6955" w:rsidRDefault="00CF6955" w:rsidP="00CF6955">
                <w:pPr>
                  <w:bidi/>
                  <w:spacing w:line="276" w:lineRule="auto"/>
                  <w:jc w:val="both"/>
                  <w:rPr>
                    <w:rFonts w:ascii="Simplified Arabic" w:hAnsi="Simplified Arabic" w:cs="Simplified Arabic"/>
                    <w:b/>
                    <w:bCs/>
                    <w:sz w:val="22"/>
                    <w:szCs w:val="22"/>
                    <w:rtl/>
                    <w:lang w:bidi="ar-JO"/>
                  </w:rPr>
                </w:pPr>
                <w:r w:rsidRPr="00CF6955">
                  <w:rPr>
                    <w:rFonts w:ascii="Simplified Arabic" w:hAnsi="Simplified Arabic" w:cs="Simplified Arabic" w:hint="cs"/>
                    <w:b/>
                    <w:bCs/>
                    <w:sz w:val="22"/>
                    <w:szCs w:val="22"/>
                    <w:rtl/>
                    <w:lang w:bidi="ar-JO"/>
                  </w:rPr>
                  <w:t>أحكام عامة</w:t>
                </w:r>
              </w:p>
              <w:p w:rsidR="00C93B40" w:rsidRDefault="00CF6955" w:rsidP="00E037D4">
                <w:pPr>
                  <w:pStyle w:val="ListParagraph"/>
                  <w:numPr>
                    <w:ilvl w:val="0"/>
                    <w:numId w:val="48"/>
                  </w:numPr>
                  <w:bidi/>
                  <w:spacing w:line="240" w:lineRule="auto"/>
                  <w:jc w:val="both"/>
                  <w:rPr>
                    <w:rFonts w:ascii="Simplified Arabic" w:hAnsi="Simplified Arabic" w:cs="Simplified Arabic"/>
                    <w:lang w:bidi="ar-JO"/>
                  </w:rPr>
                </w:pPr>
                <w:r w:rsidRPr="00CF6955">
                  <w:rPr>
                    <w:rFonts w:ascii="Simplified Arabic" w:hAnsi="Simplified Arabic" w:cs="Simplified Arabic" w:hint="cs"/>
                    <w:rtl/>
                    <w:lang w:bidi="ar-JO"/>
                  </w:rPr>
                  <w:t>يجوز لمدير عام هيئة سوق رأس المال إصدار دليل ارشادي يحدد فيه قواعد مدونة الحوكمة الاختيارية.</w:t>
                </w:r>
              </w:p>
              <w:p w:rsidR="00E037D4" w:rsidRPr="00E037D4" w:rsidRDefault="00E037D4" w:rsidP="00E037D4">
                <w:pPr>
                  <w:pStyle w:val="ListParagraph"/>
                  <w:bidi/>
                  <w:spacing w:line="240" w:lineRule="auto"/>
                  <w:jc w:val="both"/>
                  <w:rPr>
                    <w:rFonts w:ascii="Simplified Arabic" w:hAnsi="Simplified Arabic" w:cs="Simplified Arabic"/>
                    <w:lang w:bidi="ar-JO"/>
                  </w:rPr>
                </w:pPr>
              </w:p>
              <w:p w:rsidR="00CF6955" w:rsidRPr="00CF6955" w:rsidRDefault="00CF6955" w:rsidP="001C2AF4">
                <w:pPr>
                  <w:pStyle w:val="ListParagraph"/>
                  <w:numPr>
                    <w:ilvl w:val="0"/>
                    <w:numId w:val="48"/>
                  </w:numPr>
                  <w:bidi/>
                  <w:spacing w:line="240" w:lineRule="auto"/>
                  <w:jc w:val="both"/>
                  <w:rPr>
                    <w:rFonts w:ascii="Simplified Arabic" w:hAnsi="Simplified Arabic" w:cs="Simplified Arabic"/>
                    <w:rtl/>
                    <w:lang w:bidi="ar-JO"/>
                  </w:rPr>
                </w:pPr>
                <w:r w:rsidRPr="00CF6955">
                  <w:rPr>
                    <w:rFonts w:ascii="Simplified Arabic" w:hAnsi="Simplified Arabic" w:cs="Simplified Arabic" w:hint="cs"/>
                    <w:rtl/>
                    <w:lang w:bidi="ar-JO"/>
                  </w:rPr>
                  <w:t>على الجهات المختصة كافة- كل فيما يخصه- تنفيذ هذه التعليمات، ويعمل بها من تاريخ صدورها وتنشر في الجريدة الرسمية.</w:t>
                </w:r>
              </w:p>
            </w:sdtContent>
          </w:sdt>
        </w:tc>
        <w:tc>
          <w:tcPr>
            <w:tcW w:w="5122" w:type="dxa"/>
            <w:tcMar>
              <w:top w:w="0" w:type="dxa"/>
              <w:left w:w="108" w:type="dxa"/>
              <w:bottom w:w="0" w:type="dxa"/>
              <w:right w:w="108" w:type="dxa"/>
            </w:tcMar>
            <w:vAlign w:val="center"/>
          </w:tcPr>
          <w:p w:rsidR="00CF6955" w:rsidRPr="00CF6955" w:rsidRDefault="00CF6955" w:rsidP="00CF6955">
            <w:pPr>
              <w:bidi/>
              <w:spacing w:line="276" w:lineRule="auto"/>
              <w:jc w:val="both"/>
              <w:rPr>
                <w:rFonts w:ascii="Simplified Arabic" w:eastAsia="Calibri" w:hAnsi="Simplified Arabic" w:cs="Simplified Arabic"/>
                <w:kern w:val="0"/>
                <w:sz w:val="22"/>
                <w:szCs w:val="22"/>
                <w:rtl/>
                <w:lang w:bidi="ar-JO"/>
                <w14:ligatures w14:val="none"/>
              </w:rPr>
            </w:pPr>
          </w:p>
        </w:tc>
      </w:tr>
    </w:tbl>
    <w:p w:rsidR="00E51B48" w:rsidRPr="00CF6955" w:rsidRDefault="00E51B48" w:rsidP="00A72CE0">
      <w:pPr>
        <w:bidi/>
        <w:spacing w:line="259" w:lineRule="auto"/>
        <w:jc w:val="center"/>
        <w:rPr>
          <w:rFonts w:ascii="Simplified Arabic" w:eastAsia="Calibri" w:hAnsi="Simplified Arabic" w:cs="Simplified Arabic"/>
          <w:b/>
          <w:bCs/>
          <w:kern w:val="0"/>
          <w:sz w:val="22"/>
          <w:szCs w:val="22"/>
          <w:rtl/>
          <w14:ligatures w14:val="none"/>
        </w:rPr>
      </w:pPr>
      <w:r w:rsidRPr="00CF6955">
        <w:rPr>
          <w:rFonts w:ascii="Simplified Arabic" w:eastAsia="Calibri" w:hAnsi="Simplified Arabic" w:cs="Simplified Arabic" w:hint="cs"/>
          <w:b/>
          <w:bCs/>
          <w:kern w:val="0"/>
          <w:sz w:val="22"/>
          <w:szCs w:val="22"/>
          <w:rtl/>
          <w:lang w:bidi="ar-JO"/>
          <w14:ligatures w14:val="none"/>
        </w:rPr>
        <w:lastRenderedPageBreak/>
        <w:t xml:space="preserve">ملاحظات حول مسودة </w:t>
      </w:r>
      <w:r w:rsidRPr="00CF6955">
        <w:rPr>
          <w:rFonts w:ascii="Simplified Arabic" w:eastAsia="Calibri" w:hAnsi="Simplified Arabic" w:cs="Simplified Arabic" w:hint="cs"/>
          <w:b/>
          <w:bCs/>
          <w:kern w:val="0"/>
          <w:sz w:val="22"/>
          <w:szCs w:val="22"/>
          <w:rtl/>
          <w14:ligatures w14:val="none"/>
        </w:rPr>
        <w:t xml:space="preserve">تعليمات رقم </w:t>
      </w:r>
      <w:r w:rsidR="001304B2" w:rsidRPr="00CF6955">
        <w:rPr>
          <w:rFonts w:ascii="Simplified Arabic" w:eastAsia="Calibri" w:hAnsi="Simplified Arabic" w:cs="Simplified Arabic" w:hint="cs"/>
          <w:b/>
          <w:bCs/>
          <w:kern w:val="0"/>
          <w:sz w:val="22"/>
          <w:szCs w:val="22"/>
          <w:rtl/>
          <w14:ligatures w14:val="none"/>
        </w:rPr>
        <w:t>()</w:t>
      </w:r>
      <w:r w:rsidRPr="00CF6955">
        <w:rPr>
          <w:rFonts w:ascii="Simplified Arabic" w:eastAsia="Calibri" w:hAnsi="Simplified Arabic" w:cs="Simplified Arabic" w:hint="cs"/>
          <w:b/>
          <w:bCs/>
          <w:kern w:val="0"/>
          <w:sz w:val="22"/>
          <w:szCs w:val="22"/>
          <w:rtl/>
          <w14:ligatures w14:val="none"/>
        </w:rPr>
        <w:t xml:space="preserve"> لسنة 2024 بشأن حوكمة الشركات المدرجة في بورصة فلسطين</w:t>
      </w:r>
    </w:p>
    <w:p w:rsidR="00AF13E5" w:rsidRPr="00CF6955" w:rsidRDefault="00AF13E5" w:rsidP="00A72CE0">
      <w:pPr>
        <w:bidi/>
        <w:spacing w:line="259" w:lineRule="auto"/>
        <w:jc w:val="center"/>
        <w:rPr>
          <w:rFonts w:ascii="Simplified Arabic" w:eastAsia="Calibri" w:hAnsi="Simplified Arabic" w:cs="Simplified Arabic"/>
          <w:b/>
          <w:bCs/>
          <w:kern w:val="0"/>
          <w:sz w:val="22"/>
          <w:szCs w:val="22"/>
          <w:rtl/>
          <w14:ligatures w14:val="none"/>
        </w:rPr>
      </w:pPr>
      <w:r w:rsidRPr="00CF6955">
        <w:rPr>
          <w:rFonts w:ascii="Simplified Arabic" w:eastAsia="Calibri" w:hAnsi="Simplified Arabic" w:cs="Simplified Arabic" w:hint="cs"/>
          <w:b/>
          <w:bCs/>
          <w:kern w:val="0"/>
          <w:sz w:val="22"/>
          <w:szCs w:val="22"/>
          <w:rtl/>
          <w14:ligatures w14:val="none"/>
        </w:rPr>
        <w:t>دليل حوكمة الشركات المدرجة في بورصة فلسطين</w:t>
      </w:r>
    </w:p>
    <w:p w:rsidR="00E51B48" w:rsidRPr="00CF6955" w:rsidRDefault="00E51B48" w:rsidP="00CF6955">
      <w:pPr>
        <w:bidi/>
        <w:spacing w:line="259" w:lineRule="auto"/>
        <w:jc w:val="both"/>
        <w:rPr>
          <w:rFonts w:ascii="Simplified Arabic" w:eastAsia="Calibri" w:hAnsi="Simplified Arabic" w:cs="Simplified Arabic"/>
          <w:b/>
          <w:bCs/>
          <w:kern w:val="0"/>
          <w:sz w:val="22"/>
          <w:szCs w:val="22"/>
          <w:rtl/>
          <w14:ligatures w14:val="none"/>
        </w:rPr>
      </w:pPr>
    </w:p>
    <w:tbl>
      <w:tblPr>
        <w:bidiVisual/>
        <w:tblW w:w="11248"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4"/>
        <w:gridCol w:w="5124"/>
      </w:tblGrid>
      <w:tr w:rsidR="00E51B48" w:rsidRPr="00CF6955" w:rsidTr="00CF6955">
        <w:trPr>
          <w:trHeight w:val="383"/>
        </w:trPr>
        <w:tc>
          <w:tcPr>
            <w:tcW w:w="6124" w:type="dxa"/>
            <w:shd w:val="clear" w:color="auto" w:fill="D5DCE4"/>
            <w:tcMar>
              <w:top w:w="0" w:type="dxa"/>
              <w:left w:w="108" w:type="dxa"/>
              <w:bottom w:w="0" w:type="dxa"/>
              <w:right w:w="108" w:type="dxa"/>
            </w:tcMar>
            <w:vAlign w:val="center"/>
          </w:tcPr>
          <w:p w:rsidR="00E51B48" w:rsidRPr="00CF6955" w:rsidRDefault="00BD62AB" w:rsidP="00123498">
            <w:pPr>
              <w:bidi/>
              <w:jc w:val="center"/>
              <w:rPr>
                <w:rFonts w:ascii="Simplified Arabic" w:eastAsia="Calibri" w:hAnsi="Simplified Arabic" w:cs="Simplified Arabic"/>
                <w:b/>
                <w:bCs/>
                <w:kern w:val="0"/>
                <w:sz w:val="22"/>
                <w:szCs w:val="22"/>
                <w:rtl/>
                <w:lang w:bidi="ar-JO"/>
                <w14:ligatures w14:val="none"/>
              </w:rPr>
            </w:pPr>
            <w:r w:rsidRPr="00CF6955">
              <w:rPr>
                <w:rFonts w:ascii="Simplified Arabic" w:eastAsia="Calibri" w:hAnsi="Simplified Arabic" w:cs="Simplified Arabic" w:hint="cs"/>
                <w:b/>
                <w:bCs/>
                <w:kern w:val="0"/>
                <w:sz w:val="22"/>
                <w:szCs w:val="22"/>
                <w:rtl/>
                <w:lang w:bidi="ar-JO"/>
                <w14:ligatures w14:val="none"/>
              </w:rPr>
              <w:t>نص المادة وفقاً لمسودة التعليمات</w:t>
            </w:r>
          </w:p>
        </w:tc>
        <w:tc>
          <w:tcPr>
            <w:tcW w:w="5124" w:type="dxa"/>
            <w:shd w:val="clear" w:color="auto" w:fill="D5DCE4"/>
            <w:tcMar>
              <w:top w:w="0" w:type="dxa"/>
              <w:left w:w="108" w:type="dxa"/>
              <w:bottom w:w="0" w:type="dxa"/>
              <w:right w:w="108" w:type="dxa"/>
            </w:tcMar>
            <w:vAlign w:val="center"/>
          </w:tcPr>
          <w:p w:rsidR="00E51B48" w:rsidRPr="00CF6955" w:rsidRDefault="00BD62AB" w:rsidP="00123498">
            <w:pPr>
              <w:bidi/>
              <w:jc w:val="center"/>
              <w:rPr>
                <w:rFonts w:ascii="Simplified Arabic" w:eastAsia="Calibri" w:hAnsi="Simplified Arabic" w:cs="Simplified Arabic"/>
                <w:b/>
                <w:bCs/>
                <w:kern w:val="0"/>
                <w:sz w:val="22"/>
                <w:szCs w:val="22"/>
                <w:rtl/>
                <w:lang w:bidi="ar-JO"/>
                <w14:ligatures w14:val="none"/>
              </w:rPr>
            </w:pPr>
            <w:r w:rsidRPr="00CF6955">
              <w:rPr>
                <w:rFonts w:ascii="Simplified Arabic" w:eastAsia="Calibri" w:hAnsi="Simplified Arabic" w:cs="Simplified Arabic" w:hint="cs"/>
                <w:b/>
                <w:bCs/>
                <w:kern w:val="0"/>
                <w:sz w:val="22"/>
                <w:szCs w:val="22"/>
                <w:rtl/>
                <w:lang w:bidi="ar-JO"/>
                <w14:ligatures w14:val="none"/>
              </w:rPr>
              <w:t>التعديل المقترح</w:t>
            </w:r>
          </w:p>
        </w:tc>
      </w:tr>
      <w:tr w:rsidR="00E51B48" w:rsidRPr="000E6AD1" w:rsidTr="001C2AF4">
        <w:trPr>
          <w:trHeight w:val="383"/>
        </w:trPr>
        <w:tc>
          <w:tcPr>
            <w:tcW w:w="6124" w:type="dxa"/>
            <w:shd w:val="clear" w:color="auto" w:fill="auto"/>
            <w:tcMar>
              <w:top w:w="0" w:type="dxa"/>
              <w:left w:w="108" w:type="dxa"/>
              <w:bottom w:w="0" w:type="dxa"/>
              <w:right w:w="108" w:type="dxa"/>
            </w:tcMar>
            <w:vAlign w:val="center"/>
          </w:tcPr>
          <w:sdt>
            <w:sdtPr>
              <w:rPr>
                <w:rFonts w:ascii="Simplified Arabic" w:hAnsi="Simplified Arabic" w:cs="Simplified Arabic" w:hint="cs"/>
                <w:b/>
                <w:bCs/>
                <w:sz w:val="22"/>
                <w:szCs w:val="22"/>
                <w:rtl/>
              </w:rPr>
              <w:id w:val="-1262747243"/>
              <w:lock w:val="contentLocked"/>
              <w:placeholder>
                <w:docPart w:val="DefaultPlaceholder_-1854013440"/>
              </w:placeholder>
              <w:group/>
            </w:sdtPr>
            <w:sdtEndPr>
              <w:rPr>
                <w:rFonts w:hint="default"/>
                <w:b w:val="0"/>
                <w:bCs w:val="0"/>
                <w:i/>
                <w:iCs/>
                <w:color w:val="FF0000"/>
              </w:rPr>
            </w:sdtEndPr>
            <w:sdtContent>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أحكام تمهيدية</w:t>
                </w:r>
              </w:p>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(1)</w:t>
                </w:r>
              </w:p>
              <w:p w:rsidR="008466CE" w:rsidRPr="000E6AD1" w:rsidRDefault="00216ADD" w:rsidP="008466CE">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التعاريف</w:t>
                </w:r>
              </w:p>
              <w:p w:rsidR="00E51B48" w:rsidRPr="000E6AD1" w:rsidRDefault="00216ADD" w:rsidP="00C50E85">
                <w:pPr>
                  <w:bidi/>
                  <w:spacing w:after="160"/>
                  <w:jc w:val="both"/>
                  <w:rPr>
                    <w:rFonts w:ascii="Simplified Arabic" w:hAnsi="Simplified Arabic" w:cs="Simplified Arabic"/>
                    <w:sz w:val="22"/>
                    <w:szCs w:val="22"/>
                    <w:rtl/>
                  </w:rPr>
                </w:pPr>
                <w:r w:rsidRPr="000E6AD1">
                  <w:rPr>
                    <w:rFonts w:ascii="Simplified Arabic" w:hAnsi="Simplified Arabic" w:cs="Simplified Arabic" w:hint="cs"/>
                    <w:b/>
                    <w:bCs/>
                    <w:sz w:val="22"/>
                    <w:szCs w:val="22"/>
                    <w:rtl/>
                  </w:rPr>
                  <w:t>ا</w:t>
                </w:r>
                <w:r w:rsidR="00F440CD" w:rsidRPr="000E6AD1">
                  <w:rPr>
                    <w:rFonts w:ascii="Simplified Arabic" w:hAnsi="Simplified Arabic" w:cs="Simplified Arabic" w:hint="cs"/>
                    <w:b/>
                    <w:bCs/>
                    <w:sz w:val="22"/>
                    <w:szCs w:val="22"/>
                    <w:rtl/>
                  </w:rPr>
                  <w:t>لهيئة:</w:t>
                </w:r>
                <w:r w:rsidR="00F440CD" w:rsidRPr="000E6AD1">
                  <w:rPr>
                    <w:rFonts w:ascii="Simplified Arabic" w:hAnsi="Simplified Arabic" w:cs="Simplified Arabic" w:hint="cs"/>
                    <w:sz w:val="22"/>
                    <w:szCs w:val="22"/>
                    <w:rtl/>
                  </w:rPr>
                  <w:t xml:space="preserve"> هيئة سوق رأس المال.</w:t>
                </w:r>
              </w:p>
              <w:p w:rsidR="00F440CD" w:rsidRPr="000E6AD1" w:rsidRDefault="00F440CD" w:rsidP="00C50E85">
                <w:pPr>
                  <w:bidi/>
                  <w:spacing w:after="160"/>
                  <w:jc w:val="both"/>
                  <w:rPr>
                    <w:rFonts w:ascii="Simplified Arabic" w:hAnsi="Simplified Arabic" w:cs="Simplified Arabic"/>
                    <w:sz w:val="22"/>
                    <w:szCs w:val="22"/>
                    <w:rtl/>
                  </w:rPr>
                </w:pPr>
                <w:r w:rsidRPr="000E6AD1">
                  <w:rPr>
                    <w:rFonts w:ascii="Simplified Arabic" w:hAnsi="Simplified Arabic" w:cs="Simplified Arabic" w:hint="cs"/>
                    <w:b/>
                    <w:bCs/>
                    <w:sz w:val="22"/>
                    <w:szCs w:val="22"/>
                    <w:rtl/>
                  </w:rPr>
                  <w:t>الشخص:</w:t>
                </w:r>
                <w:r w:rsidRPr="000E6AD1">
                  <w:rPr>
                    <w:rFonts w:ascii="Simplified Arabic" w:hAnsi="Simplified Arabic" w:cs="Simplified Arabic" w:hint="cs"/>
                    <w:sz w:val="22"/>
                    <w:szCs w:val="22"/>
                    <w:rtl/>
                  </w:rPr>
                  <w:t xml:space="preserve"> الشخص الطبيعي أو الاعتباري.</w:t>
                </w:r>
              </w:p>
              <w:p w:rsidR="00F440CD" w:rsidRDefault="00F440CD"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حوكمة الشركات:</w:t>
                </w:r>
                <w:r w:rsidRPr="000E6AD1">
                  <w:rPr>
                    <w:rFonts w:ascii="Simplified Arabic" w:hAnsi="Simplified Arabic" w:cs="Simplified Arabic" w:hint="cs"/>
                    <w:sz w:val="22"/>
                    <w:szCs w:val="22"/>
                    <w:rtl/>
                  </w:rPr>
                  <w:t xml:space="preserve"> مجموعة من المعايير والقواعد والإجراءات المتعارف عليها دوليا، والتي يتم بموجبها إدارة الشركة والرقابة عليها وتنظيم الع</w:t>
                </w:r>
                <w:r w:rsidRPr="000E6AD1">
                  <w:rPr>
                    <w:rFonts w:ascii="Simplified Arabic" w:hAnsi="Simplified Arabic" w:cs="Simplified Arabic" w:hint="cs"/>
                    <w:sz w:val="22"/>
                    <w:szCs w:val="22"/>
                    <w:rtl/>
                    <w:lang w:bidi="ar-JO"/>
                  </w:rPr>
                  <w:t>لا</w:t>
                </w:r>
                <w:r w:rsidRPr="000E6AD1">
                  <w:rPr>
                    <w:rFonts w:ascii="Simplified Arabic" w:hAnsi="Simplified Arabic" w:cs="Simplified Arabic" w:hint="cs"/>
                    <w:sz w:val="22"/>
                    <w:szCs w:val="22"/>
                    <w:rtl/>
                  </w:rPr>
                  <w:t>قات بين مجلس الإدارة والإدارة التنفيذية للشركة والمساهمين وأقلية المساهمين والأطراف ذوي المصالح المرتبطة بها، وذلك ضمن الأطر التنظيمية والإدارية والقانونية والمالية التي تحدد الحقوق والواجبات والمسؤوليات وبما يحقق الانضباط المؤسسي في الشركة</w:t>
                </w:r>
                <w:r w:rsidR="0053598B" w:rsidRPr="000E6AD1">
                  <w:rPr>
                    <w:rFonts w:ascii="Simplified Arabic" w:hAnsi="Simplified Arabic" w:cs="Simplified Arabic" w:hint="cs"/>
                    <w:sz w:val="22"/>
                    <w:szCs w:val="22"/>
                  </w:rPr>
                  <w:t>.</w:t>
                </w:r>
                <w:r w:rsidR="0053598B" w:rsidRPr="000E6AD1">
                  <w:rPr>
                    <w:rFonts w:ascii="Simplified Arabic" w:hAnsi="Simplified Arabic" w:cs="Simplified Arabic" w:hint="cs"/>
                    <w:i/>
                    <w:iCs/>
                    <w:color w:val="FF0000"/>
                    <w:sz w:val="22"/>
                    <w:szCs w:val="22"/>
                    <w:rtl/>
                  </w:rPr>
                  <w:t>) القرار</w:t>
                </w:r>
                <w:r w:rsidRPr="000E6AD1">
                  <w:rPr>
                    <w:rFonts w:ascii="Simplified Arabic" w:hAnsi="Simplified Arabic" w:cs="Simplified Arabic" w:hint="cs"/>
                    <w:i/>
                    <w:iCs/>
                    <w:color w:val="FF0000"/>
                    <w:sz w:val="22"/>
                    <w:szCs w:val="22"/>
                    <w:rtl/>
                  </w:rPr>
                  <w:t xml:space="preserve"> بقانون رقم (42) لسنة 2021 بشأن الشركات)</w:t>
                </w:r>
              </w:p>
              <w:p w:rsidR="00402315" w:rsidRPr="000E6AD1" w:rsidRDefault="00402315" w:rsidP="00402315">
                <w:pPr>
                  <w:bidi/>
                  <w:spacing w:after="160"/>
                  <w:jc w:val="both"/>
                  <w:rPr>
                    <w:rFonts w:ascii="Simplified Arabic" w:hAnsi="Simplified Arabic" w:cs="Simplified Arabic"/>
                    <w:i/>
                    <w:iCs/>
                    <w:color w:val="FF0000"/>
                    <w:sz w:val="22"/>
                    <w:szCs w:val="22"/>
                    <w:rtl/>
                  </w:rPr>
                </w:pPr>
              </w:p>
              <w:p w:rsidR="00F440CD" w:rsidRDefault="00F440CD"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عضو مجلس الإدارة المستقل:</w:t>
                </w:r>
                <w:r w:rsidRPr="000E6AD1">
                  <w:rPr>
                    <w:rFonts w:ascii="Simplified Arabic" w:hAnsi="Simplified Arabic" w:cs="Simplified Arabic" w:hint="cs"/>
                    <w:sz w:val="22"/>
                    <w:szCs w:val="22"/>
                    <w:rtl/>
                  </w:rPr>
                  <w:t xml:space="preserve"> عضو مجلس الإدارة غير التنفيذي الذي يلبي معايير الاستقلالية المنصوص عليها في القرار بقانون رقم (42) لسنة 2021م بشأن الشركات، والأنظمة الصادرة بمقتضاه</w:t>
                </w:r>
                <w:r w:rsidR="0053598B" w:rsidRPr="000E6AD1">
                  <w:rPr>
                    <w:rFonts w:ascii="Simplified Arabic" w:hAnsi="Simplified Arabic" w:cs="Simplified Arabic" w:hint="cs"/>
                    <w:sz w:val="22"/>
                    <w:szCs w:val="22"/>
                    <w:rtl/>
                  </w:rPr>
                  <w:t>.)</w:t>
                </w:r>
                <w:r w:rsidR="0053598B" w:rsidRPr="000E6AD1">
                  <w:rPr>
                    <w:rFonts w:ascii="Simplified Arabic" w:hAnsi="Simplified Arabic" w:cs="Simplified Arabic" w:hint="cs"/>
                    <w:i/>
                    <w:iCs/>
                    <w:color w:val="FF0000"/>
                    <w:sz w:val="22"/>
                    <w:szCs w:val="22"/>
                    <w:rtl/>
                  </w:rPr>
                  <w:t xml:space="preserve"> القرار</w:t>
                </w:r>
                <w:r w:rsidRPr="000E6AD1">
                  <w:rPr>
                    <w:rFonts w:ascii="Simplified Arabic" w:hAnsi="Simplified Arabic" w:cs="Simplified Arabic" w:hint="cs"/>
                    <w:i/>
                    <w:iCs/>
                    <w:color w:val="FF0000"/>
                    <w:sz w:val="22"/>
                    <w:szCs w:val="22"/>
                    <w:rtl/>
                  </w:rPr>
                  <w:t xml:space="preserve"> بقانون رقم (42) لسنة 2021 بشأن الشركات)</w:t>
                </w:r>
              </w:p>
              <w:p w:rsidR="00402315" w:rsidRPr="000E6AD1" w:rsidRDefault="00402315" w:rsidP="00402315">
                <w:pPr>
                  <w:bidi/>
                  <w:spacing w:after="160"/>
                  <w:jc w:val="both"/>
                  <w:rPr>
                    <w:rFonts w:ascii="Simplified Arabic" w:hAnsi="Simplified Arabic" w:cs="Simplified Arabic"/>
                    <w:i/>
                    <w:iCs/>
                    <w:color w:val="FF0000"/>
                    <w:sz w:val="22"/>
                    <w:szCs w:val="22"/>
                    <w:rtl/>
                  </w:rPr>
                </w:pPr>
              </w:p>
              <w:p w:rsidR="00F440CD" w:rsidRDefault="00F440CD"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المساهم:</w:t>
                </w:r>
                <w:r w:rsidRPr="000E6AD1">
                  <w:rPr>
                    <w:rFonts w:ascii="Simplified Arabic" w:hAnsi="Simplified Arabic" w:cs="Simplified Arabic" w:hint="cs"/>
                    <w:sz w:val="22"/>
                    <w:szCs w:val="22"/>
                    <w:rtl/>
                  </w:rPr>
                  <w:t xml:space="preserve"> الشخص الذي يملك حصة في رأس مال الشركة. </w:t>
                </w:r>
                <w:r w:rsidRPr="000E6AD1">
                  <w:rPr>
                    <w:rFonts w:ascii="Simplified Arabic" w:hAnsi="Simplified Arabic" w:cs="Simplified Arabic" w:hint="cs"/>
                    <w:i/>
                    <w:iCs/>
                    <w:color w:val="FF0000"/>
                    <w:sz w:val="22"/>
                    <w:szCs w:val="22"/>
                    <w:rtl/>
                  </w:rPr>
                  <w:t>(تعليمات رقم 2 لسنة 2008 بشأن الإفصاح)</w:t>
                </w:r>
              </w:p>
              <w:p w:rsidR="00402315" w:rsidRPr="000E6AD1" w:rsidRDefault="00402315" w:rsidP="00402315">
                <w:pPr>
                  <w:bidi/>
                  <w:spacing w:after="160"/>
                  <w:jc w:val="both"/>
                  <w:rPr>
                    <w:rFonts w:ascii="Simplified Arabic" w:hAnsi="Simplified Arabic" w:cs="Simplified Arabic"/>
                    <w:i/>
                    <w:iCs/>
                    <w:color w:val="FF0000"/>
                    <w:sz w:val="22"/>
                    <w:szCs w:val="22"/>
                    <w:rtl/>
                  </w:rPr>
                </w:pPr>
              </w:p>
              <w:p w:rsidR="001304B2" w:rsidRDefault="00F440CD" w:rsidP="00E37D79">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الإفصاح:</w:t>
                </w:r>
                <w:r w:rsidRPr="000E6AD1">
                  <w:rPr>
                    <w:rFonts w:ascii="Simplified Arabic" w:hAnsi="Simplified Arabic" w:cs="Simplified Arabic" w:hint="cs"/>
                    <w:sz w:val="22"/>
                    <w:szCs w:val="22"/>
                    <w:rtl/>
                  </w:rPr>
                  <w:t xml:space="preserve"> الكشف عن المعلومات التي تهم المستثمرين والجمهور التي تؤثر في سعر الورقة المالية. </w:t>
                </w:r>
                <w:r w:rsidRPr="000E6AD1">
                  <w:rPr>
                    <w:rFonts w:ascii="Simplified Arabic" w:hAnsi="Simplified Arabic" w:cs="Simplified Arabic" w:hint="cs"/>
                    <w:i/>
                    <w:iCs/>
                    <w:color w:val="FF0000"/>
                    <w:sz w:val="22"/>
                    <w:szCs w:val="22"/>
                    <w:rtl/>
                  </w:rPr>
                  <w:t>(قانون الأوراق المالية رقم (12) لسنة 2004)</w:t>
                </w:r>
              </w:p>
              <w:p w:rsidR="00E37D79" w:rsidRPr="000E6AD1" w:rsidRDefault="005B29AE" w:rsidP="00E37D79">
                <w:pPr>
                  <w:bidi/>
                  <w:spacing w:after="160"/>
                  <w:jc w:val="both"/>
                  <w:rPr>
                    <w:rFonts w:ascii="Simplified Arabic" w:hAnsi="Simplified Arabic" w:cs="Simplified Arabic"/>
                    <w:i/>
                    <w:iCs/>
                    <w:color w:val="FF0000"/>
                    <w:sz w:val="22"/>
                    <w:szCs w:val="22"/>
                    <w:rtl/>
                  </w:rPr>
                </w:pPr>
              </w:p>
            </w:sdtContent>
          </w:sdt>
          <w:p w:rsidR="00F440CD" w:rsidRDefault="005B29AE" w:rsidP="00C50E85">
            <w:pPr>
              <w:bidi/>
              <w:spacing w:after="160"/>
              <w:jc w:val="both"/>
              <w:rPr>
                <w:rFonts w:ascii="Simplified Arabic" w:hAnsi="Simplified Arabic" w:cs="Simplified Arabic"/>
                <w:i/>
                <w:iCs/>
                <w:color w:val="FF0000"/>
                <w:sz w:val="22"/>
                <w:szCs w:val="22"/>
                <w:rtl/>
              </w:rPr>
            </w:pPr>
            <w:sdt>
              <w:sdtPr>
                <w:rPr>
                  <w:rFonts w:ascii="Simplified Arabic" w:hAnsi="Simplified Arabic" w:cs="Simplified Arabic" w:hint="cs"/>
                  <w:b/>
                  <w:bCs/>
                  <w:sz w:val="22"/>
                  <w:szCs w:val="22"/>
                  <w:rtl/>
                </w:rPr>
                <w:id w:val="-24257660"/>
                <w:lock w:val="contentLocked"/>
                <w:placeholder>
                  <w:docPart w:val="DefaultPlaceholder_-1854013440"/>
                </w:placeholder>
                <w:group/>
              </w:sdtPr>
              <w:sdtEndPr>
                <w:rPr>
                  <w:b w:val="0"/>
                  <w:bCs w:val="0"/>
                </w:rPr>
              </w:sdtEndPr>
              <w:sdtContent>
                <w:r w:rsidR="00F440CD" w:rsidRPr="000E6AD1">
                  <w:rPr>
                    <w:rFonts w:ascii="Simplified Arabic" w:hAnsi="Simplified Arabic" w:cs="Simplified Arabic" w:hint="cs"/>
                    <w:b/>
                    <w:bCs/>
                    <w:sz w:val="22"/>
                    <w:szCs w:val="22"/>
                    <w:rtl/>
                  </w:rPr>
                  <w:t>لجنة التدقيق:</w:t>
                </w:r>
                <w:r w:rsidR="00F440CD" w:rsidRPr="000E6AD1">
                  <w:rPr>
                    <w:rFonts w:ascii="Simplified Arabic" w:hAnsi="Simplified Arabic" w:cs="Simplified Arabic" w:hint="cs"/>
                    <w:sz w:val="22"/>
                    <w:szCs w:val="22"/>
                    <w:rtl/>
                  </w:rPr>
                  <w:t xml:space="preserve"> لجنة يشكلها مجلس الإدارة، مكلّفة بالإشراف على تقارير الشركة والإفصاح عن المعلومات المالية وغير المالية لأصحاب المصلحة، إضافة لأية مهام مكلفة بها وفقاً</w:t>
                </w:r>
              </w:sdtContent>
            </w:sdt>
            <w:r w:rsidR="00F440CD" w:rsidRPr="000E6AD1">
              <w:rPr>
                <w:rFonts w:ascii="Simplified Arabic" w:hAnsi="Simplified Arabic" w:cs="Simplified Arabic" w:hint="cs"/>
                <w:sz w:val="22"/>
                <w:szCs w:val="22"/>
                <w:rtl/>
              </w:rPr>
              <w:t xml:space="preserve"> </w:t>
            </w:r>
            <w:sdt>
              <w:sdtPr>
                <w:rPr>
                  <w:rFonts w:ascii="Simplified Arabic" w:hAnsi="Simplified Arabic" w:cs="Simplified Arabic" w:hint="cs"/>
                  <w:sz w:val="22"/>
                  <w:szCs w:val="22"/>
                  <w:rtl/>
                </w:rPr>
                <w:id w:val="-972440099"/>
                <w:lock w:val="contentLocked"/>
                <w:placeholder>
                  <w:docPart w:val="DefaultPlaceholder_-1854013440"/>
                </w:placeholder>
                <w:group/>
              </w:sdtPr>
              <w:sdtEndPr>
                <w:rPr>
                  <w:i/>
                  <w:iCs/>
                  <w:color w:val="FF0000"/>
                </w:rPr>
              </w:sdtEndPr>
              <w:sdtContent>
                <w:r w:rsidR="00F440CD" w:rsidRPr="000E6AD1">
                  <w:rPr>
                    <w:rFonts w:ascii="Simplified Arabic" w:hAnsi="Simplified Arabic" w:cs="Simplified Arabic" w:hint="cs"/>
                    <w:sz w:val="22"/>
                    <w:szCs w:val="22"/>
                    <w:rtl/>
                  </w:rPr>
                  <w:t xml:space="preserve">لأحكام هذا الدليل وأية تشريعات أخرى، أو النظام الداخلي للشركة. </w:t>
                </w:r>
                <w:r w:rsidR="00F440CD" w:rsidRPr="000E6AD1">
                  <w:rPr>
                    <w:rFonts w:ascii="Simplified Arabic" w:hAnsi="Simplified Arabic" w:cs="Simplified Arabic" w:hint="cs"/>
                    <w:i/>
                    <w:iCs/>
                    <w:color w:val="FF0000"/>
                    <w:sz w:val="22"/>
                    <w:szCs w:val="22"/>
                    <w:rtl/>
                  </w:rPr>
                  <w:t>(مؤسسة التمويل الدولية)</w:t>
                </w:r>
              </w:sdtContent>
            </w:sdt>
          </w:p>
          <w:p w:rsidR="00402315" w:rsidRPr="000E6AD1" w:rsidRDefault="00402315" w:rsidP="00402315">
            <w:pPr>
              <w:bidi/>
              <w:spacing w:after="160"/>
              <w:jc w:val="both"/>
              <w:rPr>
                <w:rFonts w:ascii="Simplified Arabic" w:hAnsi="Simplified Arabic" w:cs="Simplified Arabic"/>
                <w:i/>
                <w:iCs/>
                <w:color w:val="FF0000"/>
                <w:sz w:val="22"/>
                <w:szCs w:val="22"/>
                <w:rtl/>
              </w:rPr>
            </w:pPr>
          </w:p>
          <w:sdt>
            <w:sdtPr>
              <w:rPr>
                <w:rFonts w:ascii="Simplified Arabic" w:hAnsi="Simplified Arabic" w:cs="Simplified Arabic" w:hint="cs"/>
                <w:b/>
                <w:bCs/>
                <w:sz w:val="22"/>
                <w:szCs w:val="22"/>
                <w:rtl/>
              </w:rPr>
              <w:id w:val="748392357"/>
              <w:lock w:val="contentLocked"/>
              <w:placeholder>
                <w:docPart w:val="DefaultPlaceholder_-1854013440"/>
              </w:placeholder>
              <w:group/>
            </w:sdtPr>
            <w:sdtEndPr>
              <w:rPr>
                <w:b w:val="0"/>
                <w:bCs w:val="0"/>
                <w:i/>
                <w:iCs/>
                <w:color w:val="FF0000"/>
              </w:rPr>
            </w:sdtEndPr>
            <w:sdtContent>
              <w:p w:rsidR="00F440CD" w:rsidRDefault="00F440CD"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التدقيق الداخلي:</w:t>
                </w:r>
                <w:r w:rsidRPr="000E6AD1">
                  <w:rPr>
                    <w:rFonts w:ascii="Simplified Arabic" w:hAnsi="Simplified Arabic" w:cs="Simplified Arabic" w:hint="cs"/>
                    <w:sz w:val="22"/>
                    <w:szCs w:val="22"/>
                    <w:rtl/>
                  </w:rPr>
                  <w:t xml:space="preserve"> نشاط استشاري وضمان موضوعي مستقل مصمم لإضافة قيمة لعمليات المؤسسة ولتحسينها، ويساعد التدقيق الداخلي المؤسسة على تحقيق أهدافها من خلال تقديم نهج منظم ومنضبط لتقييم وتحسين فعالية عمليات إدارة المخاطر والرقابة والحوكمة. </w:t>
                </w:r>
                <w:r w:rsidRPr="000E6AD1">
                  <w:rPr>
                    <w:rFonts w:ascii="Simplified Arabic" w:hAnsi="Simplified Arabic" w:cs="Simplified Arabic" w:hint="cs"/>
                    <w:i/>
                    <w:iCs/>
                    <w:color w:val="FF0000"/>
                    <w:sz w:val="22"/>
                    <w:szCs w:val="22"/>
                    <w:rtl/>
                  </w:rPr>
                  <w:t>(مؤسسة التمويل الدولية)</w:t>
                </w:r>
              </w:p>
              <w:p w:rsidR="00402315" w:rsidRPr="000E6AD1" w:rsidRDefault="00402315" w:rsidP="00402315">
                <w:pPr>
                  <w:bidi/>
                  <w:spacing w:after="160"/>
                  <w:jc w:val="both"/>
                  <w:rPr>
                    <w:rFonts w:ascii="Simplified Arabic" w:hAnsi="Simplified Arabic" w:cs="Simplified Arabic"/>
                    <w:i/>
                    <w:iCs/>
                    <w:color w:val="FF0000"/>
                    <w:sz w:val="22"/>
                    <w:szCs w:val="22"/>
                    <w:rtl/>
                  </w:rPr>
                </w:pPr>
              </w:p>
              <w:p w:rsidR="004434B4" w:rsidRDefault="0053598B"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الرقابة الداخلية:</w:t>
                </w:r>
                <w:r w:rsidRPr="000E6AD1">
                  <w:rPr>
                    <w:rFonts w:ascii="Simplified Arabic" w:hAnsi="Simplified Arabic" w:cs="Simplified Arabic" w:hint="cs"/>
                    <w:sz w:val="22"/>
                    <w:szCs w:val="22"/>
                    <w:rtl/>
                  </w:rPr>
                  <w:t xml:space="preserve"> تلك العملية التي ينفذها مجلس إدارة الشركة وإدارتها وموظفين آخرين، وتهدف الى تقديم ضمان معقول فيما يتعلق بتحقيق الأهداف وفاعلية وكفاءة العمليات، وموثوقية التقارير المالية، والامتثال للقوانين واللوائح المعمول بها.</w:t>
                </w:r>
                <w:r w:rsidRPr="000E6AD1">
                  <w:rPr>
                    <w:rFonts w:ascii="Simplified Arabic" w:hAnsi="Simplified Arabic" w:cs="Simplified Arabic" w:hint="cs"/>
                    <w:i/>
                    <w:iCs/>
                    <w:color w:val="FF0000"/>
                    <w:sz w:val="22"/>
                    <w:szCs w:val="22"/>
                    <w:rtl/>
                  </w:rPr>
                  <w:t xml:space="preserve"> (مؤسسة التمويل الدولية)</w:t>
                </w:r>
              </w:p>
              <w:p w:rsidR="00402315" w:rsidRPr="000E6AD1" w:rsidRDefault="00402315" w:rsidP="00402315">
                <w:pPr>
                  <w:bidi/>
                  <w:spacing w:after="160"/>
                  <w:jc w:val="both"/>
                  <w:rPr>
                    <w:rFonts w:ascii="Simplified Arabic" w:hAnsi="Simplified Arabic" w:cs="Simplified Arabic"/>
                    <w:i/>
                    <w:iCs/>
                    <w:color w:val="FF0000"/>
                    <w:sz w:val="22"/>
                    <w:szCs w:val="22"/>
                    <w:rtl/>
                  </w:rPr>
                </w:pPr>
              </w:p>
              <w:p w:rsidR="0053598B" w:rsidRDefault="0053598B"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الامتثال:</w:t>
                </w:r>
                <w:r w:rsidRPr="000E6AD1">
                  <w:rPr>
                    <w:rFonts w:ascii="Simplified Arabic" w:hAnsi="Simplified Arabic" w:cs="Simplified Arabic" w:hint="cs"/>
                    <w:sz w:val="22"/>
                    <w:szCs w:val="22"/>
                    <w:rtl/>
                  </w:rPr>
                  <w:t xml:space="preserve"> توافق الأعمال مع القوانين والقواعد والأنظمة والمعايير والالتزام بها، كما يشمل التوافق مع المواصفات أو السياسة الداخلية أو الخارجية.</w:t>
                </w:r>
                <w:r w:rsidRPr="000E6AD1">
                  <w:rPr>
                    <w:rFonts w:ascii="Simplified Arabic" w:hAnsi="Simplified Arabic" w:cs="Simplified Arabic" w:hint="cs"/>
                    <w:i/>
                    <w:iCs/>
                    <w:color w:val="FF0000"/>
                    <w:sz w:val="22"/>
                    <w:szCs w:val="22"/>
                    <w:rtl/>
                  </w:rPr>
                  <w:t xml:space="preserve"> (مؤسسة التمويل الدولية)</w:t>
                </w:r>
              </w:p>
              <w:p w:rsidR="008466CE" w:rsidRPr="000E6AD1" w:rsidRDefault="008466CE" w:rsidP="008466CE">
                <w:pPr>
                  <w:bidi/>
                  <w:spacing w:after="160"/>
                  <w:jc w:val="both"/>
                  <w:rPr>
                    <w:rFonts w:ascii="Simplified Arabic" w:hAnsi="Simplified Arabic" w:cs="Simplified Arabic"/>
                    <w:i/>
                    <w:iCs/>
                    <w:color w:val="FF0000"/>
                    <w:sz w:val="22"/>
                    <w:szCs w:val="22"/>
                    <w:rtl/>
                  </w:rPr>
                </w:pPr>
              </w:p>
              <w:p w:rsidR="0053598B" w:rsidRDefault="0053598B"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lang w:bidi="ar-EG"/>
                  </w:rPr>
                  <w:t>المخاطر:</w:t>
                </w:r>
                <w:r w:rsidRPr="000E6AD1">
                  <w:rPr>
                    <w:rFonts w:ascii="Simplified Arabic" w:hAnsi="Simplified Arabic" w:cs="Simplified Arabic" w:hint="cs"/>
                    <w:sz w:val="22"/>
                    <w:szCs w:val="22"/>
                    <w:rtl/>
                    <w:lang w:bidi="ar-EG"/>
                  </w:rPr>
                  <w:t xml:space="preserve"> أي </w:t>
                </w:r>
                <w:r w:rsidRPr="000E6AD1">
                  <w:rPr>
                    <w:rFonts w:ascii="Simplified Arabic" w:hAnsi="Simplified Arabic" w:cs="Simplified Arabic" w:hint="cs"/>
                    <w:sz w:val="22"/>
                    <w:szCs w:val="22"/>
                    <w:shd w:val="clear" w:color="auto" w:fill="FFFFFF" w:themeFill="background1"/>
                    <w:rtl/>
                    <w:lang w:bidi="ar-EG"/>
                  </w:rPr>
                  <w:t>حدث</w:t>
                </w:r>
                <w:r w:rsidRPr="000E6AD1">
                  <w:rPr>
                    <w:rFonts w:ascii="Simplified Arabic" w:hAnsi="Simplified Arabic" w:cs="Simplified Arabic" w:hint="cs"/>
                    <w:sz w:val="22"/>
                    <w:szCs w:val="22"/>
                    <w:rtl/>
                    <w:lang w:bidi="ar-EG"/>
                  </w:rPr>
                  <w:t xml:space="preserve"> يمكنه أن يؤثر على قدرة المؤسسة على تحقيق أهدافها.</w:t>
                </w:r>
                <w:r w:rsidRPr="000E6AD1">
                  <w:rPr>
                    <w:rFonts w:ascii="Simplified Arabic" w:hAnsi="Simplified Arabic" w:cs="Simplified Arabic" w:hint="cs"/>
                    <w:i/>
                    <w:iCs/>
                    <w:color w:val="FF0000"/>
                    <w:sz w:val="22"/>
                    <w:szCs w:val="22"/>
                    <w:rtl/>
                  </w:rPr>
                  <w:t xml:space="preserve"> (مؤسسة التمويل الدولية)</w:t>
                </w:r>
              </w:p>
              <w:p w:rsidR="00402315" w:rsidRPr="000E6AD1" w:rsidRDefault="00402315" w:rsidP="00402315">
                <w:pPr>
                  <w:bidi/>
                  <w:spacing w:after="160"/>
                  <w:jc w:val="both"/>
                  <w:rPr>
                    <w:rFonts w:ascii="Simplified Arabic" w:hAnsi="Simplified Arabic" w:cs="Simplified Arabic"/>
                    <w:i/>
                    <w:iCs/>
                    <w:color w:val="FF0000"/>
                    <w:sz w:val="22"/>
                    <w:szCs w:val="22"/>
                    <w:rtl/>
                  </w:rPr>
                </w:pPr>
              </w:p>
              <w:p w:rsidR="00402315" w:rsidRPr="000E6AD1" w:rsidRDefault="0053598B" w:rsidP="001304B2">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lang w:bidi="ar-EG"/>
                  </w:rPr>
                  <w:t>حقوق المساهمين:</w:t>
                </w:r>
                <w:r w:rsidRPr="000E6AD1">
                  <w:rPr>
                    <w:rFonts w:ascii="Simplified Arabic" w:hAnsi="Simplified Arabic" w:cs="Simplified Arabic" w:hint="cs"/>
                    <w:sz w:val="22"/>
                    <w:szCs w:val="22"/>
                    <w:rtl/>
                    <w:lang w:bidi="ar-EG"/>
                  </w:rPr>
                  <w:t xml:space="preserve"> الحقوق الناتجة عن ملكية الأسهم، سواء كانت حقوق قانونية أو حقوق أخرى متعاقد عليها مع الشركة، ومنها على سبيل المثال الحق في الحصول على معلومات عن الشركة، وحضور اجتماع المساهمين، وانتخاب أعضاء مجلس ال</w:t>
                </w:r>
                <w:r w:rsidRPr="000E6AD1">
                  <w:rPr>
                    <w:rFonts w:ascii="Simplified Arabic" w:hAnsi="Simplified Arabic" w:cs="Simplified Arabic" w:hint="cs"/>
                    <w:sz w:val="22"/>
                    <w:szCs w:val="22"/>
                    <w:rtl/>
                    <w:lang w:bidi="ar-JO"/>
                  </w:rPr>
                  <w:t>ا</w:t>
                </w:r>
                <w:r w:rsidRPr="000E6AD1">
                  <w:rPr>
                    <w:rFonts w:ascii="Simplified Arabic" w:hAnsi="Simplified Arabic" w:cs="Simplified Arabic" w:hint="cs"/>
                    <w:sz w:val="22"/>
                    <w:szCs w:val="22"/>
                    <w:rtl/>
                    <w:lang w:bidi="ar-EG"/>
                  </w:rPr>
                  <w:t>دارة، وتعيين المدقق الخارجي، بالإضافة إلى حقوق التصويت وحق الحصول على الأرباح حال إقرارها.</w:t>
                </w:r>
                <w:r w:rsidRPr="000E6AD1">
                  <w:rPr>
                    <w:rFonts w:ascii="Simplified Arabic" w:hAnsi="Simplified Arabic" w:cs="Simplified Arabic" w:hint="cs"/>
                    <w:i/>
                    <w:iCs/>
                    <w:color w:val="FF0000"/>
                    <w:sz w:val="22"/>
                    <w:szCs w:val="22"/>
                    <w:rtl/>
                  </w:rPr>
                  <w:t xml:space="preserve"> (مؤسسة التمويل الدولية)</w:t>
                </w:r>
              </w:p>
              <w:p w:rsidR="00402315" w:rsidRPr="000E6AD1" w:rsidRDefault="0053598B" w:rsidP="00CE0293">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lang w:bidi="ar-EG"/>
                  </w:rPr>
                  <w:t>أصحاب المصلحة:</w:t>
                </w:r>
                <w:r w:rsidRPr="000E6AD1">
                  <w:rPr>
                    <w:rFonts w:ascii="Simplified Arabic" w:hAnsi="Simplified Arabic" w:cs="Simplified Arabic" w:hint="cs"/>
                    <w:sz w:val="22"/>
                    <w:szCs w:val="22"/>
                    <w:rtl/>
                    <w:lang w:bidi="ar-EG"/>
                  </w:rPr>
                  <w:t xml:space="preserve"> </w:t>
                </w:r>
                <w:r w:rsidRPr="000E6AD1">
                  <w:rPr>
                    <w:rFonts w:ascii="Simplified Arabic" w:hAnsi="Simplified Arabic" w:cs="Simplified Arabic" w:hint="cs"/>
                    <w:sz w:val="22"/>
                    <w:szCs w:val="22"/>
                    <w:rtl/>
                  </w:rPr>
                  <w:t>كل من له مصلحة مع الشركة مثل المساهمين والعاملين، والدائنين، والعملاء، والموردين، والمستثمرين المحتملين</w:t>
                </w:r>
                <w:r w:rsidRPr="000E6AD1">
                  <w:rPr>
                    <w:rFonts w:ascii="Simplified Arabic" w:hAnsi="Simplified Arabic" w:cs="Simplified Arabic" w:hint="cs"/>
                    <w:sz w:val="22"/>
                    <w:szCs w:val="22"/>
                  </w:rPr>
                  <w:t>.</w:t>
                </w:r>
                <w:r w:rsidRPr="000E6AD1">
                  <w:rPr>
                    <w:rFonts w:ascii="Simplified Arabic" w:hAnsi="Simplified Arabic" w:cs="Simplified Arabic" w:hint="cs"/>
                    <w:sz w:val="22"/>
                    <w:szCs w:val="22"/>
                    <w:rtl/>
                  </w:rPr>
                  <w:t xml:space="preserve"> </w:t>
                </w:r>
                <w:r w:rsidRPr="000E6AD1">
                  <w:rPr>
                    <w:rFonts w:ascii="Simplified Arabic" w:hAnsi="Simplified Arabic" w:cs="Simplified Arabic" w:hint="cs"/>
                    <w:i/>
                    <w:iCs/>
                    <w:color w:val="FF0000"/>
                    <w:sz w:val="22"/>
                    <w:szCs w:val="22"/>
                    <w:rtl/>
                  </w:rPr>
                  <w:t>(دليل حوكمة الشركات المساهمة العامة الإماراتية لسنة 2020)</w:t>
                </w:r>
              </w:p>
            </w:sdtContent>
          </w:sdt>
          <w:sdt>
            <w:sdtPr>
              <w:rPr>
                <w:rFonts w:ascii="Simplified Arabic" w:hAnsi="Simplified Arabic" w:cs="Simplified Arabic" w:hint="cs"/>
                <w:b/>
                <w:bCs/>
                <w:sz w:val="22"/>
                <w:szCs w:val="22"/>
                <w:rtl/>
              </w:rPr>
              <w:id w:val="195814743"/>
              <w:lock w:val="contentLocked"/>
              <w:placeholder>
                <w:docPart w:val="DefaultPlaceholder_-1854013440"/>
              </w:placeholder>
              <w:group/>
            </w:sdtPr>
            <w:sdtEndPr>
              <w:rPr>
                <w:b w:val="0"/>
                <w:bCs w:val="0"/>
                <w:i/>
                <w:iCs/>
                <w:color w:val="FF0000"/>
              </w:rPr>
            </w:sdtEndPr>
            <w:sdtContent>
              <w:p w:rsidR="0053598B" w:rsidRDefault="0053598B" w:rsidP="00C50E85">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تضارب المصالح:</w:t>
                </w:r>
                <w:r w:rsidRPr="000E6AD1">
                  <w:rPr>
                    <w:rFonts w:ascii="Simplified Arabic" w:hAnsi="Simplified Arabic" w:cs="Simplified Arabic" w:hint="cs"/>
                    <w:sz w:val="22"/>
                    <w:szCs w:val="22"/>
                    <w:rtl/>
                  </w:rPr>
                  <w:t xml:space="preserve"> وجود تضارب مباشر أو غير مباشر بين أعضاء مجلس الإدارة أو لجانه أو الإدارة التنفيذية العليا، من جهة وبين مصالح الشركة من جهة أخرى، سواء كانت مصالح مالية أو اقتصادية أو غيرها.</w:t>
                </w:r>
                <w:r w:rsidRPr="000E6AD1">
                  <w:rPr>
                    <w:rFonts w:ascii="Simplified Arabic" w:hAnsi="Simplified Arabic" w:cs="Simplified Arabic" w:hint="cs"/>
                    <w:i/>
                    <w:iCs/>
                    <w:color w:val="FF0000"/>
                    <w:sz w:val="22"/>
                    <w:szCs w:val="22"/>
                    <w:rtl/>
                  </w:rPr>
                  <w:t xml:space="preserve"> (مؤسسة التمويل الدولية)</w:t>
                </w:r>
              </w:p>
              <w:p w:rsidR="00402315" w:rsidRPr="000E6AD1" w:rsidRDefault="00402315" w:rsidP="00402315">
                <w:pPr>
                  <w:bidi/>
                  <w:spacing w:after="160"/>
                  <w:jc w:val="both"/>
                  <w:rPr>
                    <w:rFonts w:ascii="Simplified Arabic" w:hAnsi="Simplified Arabic" w:cs="Simplified Arabic"/>
                    <w:i/>
                    <w:iCs/>
                    <w:color w:val="FF0000"/>
                    <w:sz w:val="22"/>
                    <w:szCs w:val="22"/>
                    <w:rtl/>
                  </w:rPr>
                </w:pPr>
              </w:p>
              <w:p w:rsidR="00402315" w:rsidRPr="000E6AD1" w:rsidRDefault="0053598B" w:rsidP="00E37D79">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b/>
                    <w:bCs/>
                    <w:sz w:val="22"/>
                    <w:szCs w:val="22"/>
                    <w:rtl/>
                  </w:rPr>
                  <w:t>سياسة السلوك المهني:</w:t>
                </w:r>
                <w:r w:rsidRPr="000E6AD1">
                  <w:rPr>
                    <w:rFonts w:ascii="Simplified Arabic" w:hAnsi="Simplified Arabic" w:cs="Simplified Arabic" w:hint="cs"/>
                    <w:sz w:val="22"/>
                    <w:szCs w:val="22"/>
                    <w:rtl/>
                  </w:rPr>
                  <w:t xml:space="preserve"> قواعد تعتمدها الشركة وتتبناها لتحديد السلوكيات والإجراءات المناسبة بشأن الموضوعات ذات الصلة والتي قد تكون حساسة، وهي بمثابة مؤشر لكيفية تحقيق الشركة لأهدافها وممارسة أعمالها. </w:t>
                </w:r>
                <w:r w:rsidRPr="000E6AD1">
                  <w:rPr>
                    <w:rFonts w:ascii="Simplified Arabic" w:hAnsi="Simplified Arabic" w:cs="Simplified Arabic" w:hint="cs"/>
                    <w:i/>
                    <w:iCs/>
                    <w:color w:val="FF0000"/>
                    <w:sz w:val="22"/>
                    <w:szCs w:val="22"/>
                    <w:rtl/>
                  </w:rPr>
                  <w:t>(مؤسسة التمويل الدولية)</w:t>
                </w:r>
              </w:p>
            </w:sdtContent>
          </w:sdt>
        </w:tc>
        <w:tc>
          <w:tcPr>
            <w:tcW w:w="5124" w:type="dxa"/>
            <w:tcMar>
              <w:top w:w="0" w:type="dxa"/>
              <w:left w:w="108" w:type="dxa"/>
              <w:bottom w:w="0" w:type="dxa"/>
              <w:right w:w="108" w:type="dxa"/>
            </w:tcMar>
            <w:vAlign w:val="center"/>
          </w:tcPr>
          <w:p w:rsidR="00E51B48" w:rsidRPr="000E6AD1" w:rsidRDefault="00E51B48" w:rsidP="00C50E85">
            <w:pPr>
              <w:bidi/>
              <w:jc w:val="center"/>
              <w:rPr>
                <w:rFonts w:ascii="Simplified Arabic" w:eastAsia="Calibri" w:hAnsi="Simplified Arabic" w:cs="Simplified Arabic"/>
                <w:kern w:val="0"/>
                <w:sz w:val="22"/>
                <w:szCs w:val="22"/>
                <w:rtl/>
                <w:lang w:bidi="ar-JO"/>
                <w14:ligatures w14:val="none"/>
              </w:rPr>
            </w:pPr>
          </w:p>
        </w:tc>
      </w:tr>
      <w:tr w:rsidR="00E51B48" w:rsidRPr="000E6AD1" w:rsidTr="00CF6955">
        <w:trPr>
          <w:trHeight w:val="398"/>
        </w:trPr>
        <w:tc>
          <w:tcPr>
            <w:tcW w:w="6124" w:type="dxa"/>
            <w:tcMar>
              <w:top w:w="0" w:type="dxa"/>
              <w:left w:w="108" w:type="dxa"/>
              <w:bottom w:w="0" w:type="dxa"/>
              <w:right w:w="108" w:type="dxa"/>
            </w:tcMar>
            <w:vAlign w:val="center"/>
          </w:tcPr>
          <w:sdt>
            <w:sdtPr>
              <w:rPr>
                <w:rFonts w:ascii="Simplified Arabic" w:hAnsi="Simplified Arabic" w:cs="Simplified Arabic" w:hint="cs"/>
                <w:sz w:val="22"/>
                <w:szCs w:val="22"/>
                <w:rtl/>
              </w:rPr>
              <w:id w:val="-1825345455"/>
              <w:lock w:val="contentLocked"/>
              <w:placeholder>
                <w:docPart w:val="DefaultPlaceholder_-1854013440"/>
              </w:placeholder>
              <w:group/>
            </w:sdtPr>
            <w:sdtEndPr/>
            <w:sdtContent>
              <w:p w:rsidR="00402315" w:rsidRPr="000E6AD1" w:rsidRDefault="000E6AD1" w:rsidP="00CE0293">
                <w:pPr>
                  <w:bidi/>
                  <w:jc w:val="both"/>
                  <w:rPr>
                    <w:rFonts w:ascii="Simplified Arabic" w:hAnsi="Simplified Arabic" w:cs="Simplified Arabic"/>
                    <w:sz w:val="22"/>
                    <w:szCs w:val="22"/>
                    <w:rtl/>
                  </w:rPr>
                </w:pPr>
                <w:r w:rsidRPr="000E6AD1">
                  <w:rPr>
                    <w:rFonts w:ascii="Simplified Arabic" w:hAnsi="Simplified Arabic" w:cs="Simplified Arabic" w:hint="cs"/>
                    <w:sz w:val="22"/>
                    <w:szCs w:val="22"/>
                    <w:rtl/>
                  </w:rPr>
                  <w:t>2.</w:t>
                </w:r>
                <w:r w:rsidR="00216ADD" w:rsidRPr="000E6AD1">
                  <w:rPr>
                    <w:rFonts w:ascii="Simplified Arabic" w:hAnsi="Simplified Arabic" w:cs="Simplified Arabic" w:hint="cs"/>
                    <w:sz w:val="22"/>
                    <w:szCs w:val="22"/>
                    <w:rtl/>
                  </w:rPr>
                  <w:t>يكون للكلمات والعبارات غير المعرفة في هذا الدليل المعاني المخصصة لها بالقرار بقانون رقم (42) لسنة 2021 بشأن الشركات، وأية تشريعات وأنظمة ذات علاقة.</w:t>
                </w:r>
              </w:p>
            </w:sdtContent>
          </w:sdt>
        </w:tc>
        <w:tc>
          <w:tcPr>
            <w:tcW w:w="5124" w:type="dxa"/>
            <w:tcMar>
              <w:top w:w="0" w:type="dxa"/>
              <w:left w:w="108" w:type="dxa"/>
              <w:bottom w:w="0" w:type="dxa"/>
              <w:right w:w="108" w:type="dxa"/>
            </w:tcMar>
            <w:vAlign w:val="center"/>
          </w:tcPr>
          <w:p w:rsidR="00E51B48" w:rsidRPr="000E6AD1" w:rsidRDefault="00E51B48" w:rsidP="00C50E85">
            <w:pPr>
              <w:bidi/>
              <w:jc w:val="both"/>
              <w:rPr>
                <w:rFonts w:ascii="Simplified Arabic" w:eastAsia="Calibri" w:hAnsi="Simplified Arabic" w:cs="Simplified Arabic"/>
                <w:kern w:val="0"/>
                <w:sz w:val="22"/>
                <w:szCs w:val="22"/>
                <w:rtl/>
                <w:lang w:bidi="ar-JO"/>
                <w14:ligatures w14:val="none"/>
              </w:rPr>
            </w:pPr>
          </w:p>
        </w:tc>
      </w:tr>
      <w:tr w:rsidR="00E51B48"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698976443"/>
              <w:lock w:val="contentLocked"/>
              <w:placeholder>
                <w:docPart w:val="DefaultPlaceholder_-1854013440"/>
              </w:placeholder>
              <w:group/>
            </w:sdtPr>
            <w:sdtEndPr>
              <w:rPr>
                <w:b w:val="0"/>
                <w:bCs w:val="0"/>
                <w:i/>
                <w:iCs/>
                <w:color w:val="FF0000"/>
              </w:rPr>
            </w:sdtEndPr>
            <w:sdtContent>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الفصل الأول</w:t>
                </w:r>
              </w:p>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حقوق المساهمين</w:t>
                </w:r>
              </w:p>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اجتماع الهيئة العامة</w:t>
                </w:r>
              </w:p>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(2)</w:t>
                </w:r>
              </w:p>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القواعد العامة لاجتماعات الهيئة العامة</w:t>
                </w:r>
              </w:p>
              <w:p w:rsidR="00216ADD" w:rsidRDefault="00216ADD" w:rsidP="00C50E85">
                <w:pPr>
                  <w:pStyle w:val="ListParagraph"/>
                  <w:numPr>
                    <w:ilvl w:val="0"/>
                    <w:numId w:val="2"/>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على مجلس الإدارة دعوة كل مساهم لحضور اجتماع الهيئة العامة وفقًا لسجل المساهمين كما بتاريخ صدور القرار بالدعوة للاجتماع العادي أو غير العادي بأي من الطرق الآتية:</w:t>
                </w:r>
              </w:p>
              <w:p w:rsidR="00402315" w:rsidRPr="000E6AD1" w:rsidRDefault="00402315" w:rsidP="00402315">
                <w:pPr>
                  <w:pStyle w:val="ListParagraph"/>
                  <w:bidi/>
                  <w:spacing w:after="160" w:line="240" w:lineRule="auto"/>
                  <w:ind w:left="387"/>
                  <w:jc w:val="both"/>
                  <w:rPr>
                    <w:rFonts w:ascii="Simplified Arabic" w:hAnsi="Simplified Arabic" w:cs="Simplified Arabic"/>
                  </w:rPr>
                </w:pPr>
              </w:p>
              <w:p w:rsidR="00216ADD" w:rsidRDefault="00216ADD" w:rsidP="00C50E85">
                <w:pPr>
                  <w:pStyle w:val="ListParagraph"/>
                  <w:numPr>
                    <w:ilvl w:val="0"/>
                    <w:numId w:val="3"/>
                  </w:numPr>
                  <w:bidi/>
                  <w:spacing w:after="160" w:line="240" w:lineRule="auto"/>
                  <w:ind w:left="747"/>
                  <w:jc w:val="both"/>
                  <w:rPr>
                    <w:rFonts w:ascii="Simplified Arabic" w:hAnsi="Simplified Arabic" w:cs="Simplified Arabic"/>
                  </w:rPr>
                </w:pPr>
                <w:r w:rsidRPr="000E6AD1">
                  <w:rPr>
                    <w:rFonts w:ascii="Simplified Arabic" w:hAnsi="Simplified Arabic" w:cs="Simplified Arabic" w:hint="cs"/>
                    <w:rtl/>
                  </w:rPr>
                  <w:t>بواسطة البريد العادي قبل خمسة عشر يومًا على الأقل من التاريخ المحدد لعقد الاجتماع.</w:t>
                </w:r>
              </w:p>
              <w:p w:rsidR="00402315" w:rsidRPr="000E6AD1" w:rsidRDefault="00402315" w:rsidP="00402315">
                <w:pPr>
                  <w:pStyle w:val="ListParagraph"/>
                  <w:bidi/>
                  <w:spacing w:after="160" w:line="240" w:lineRule="auto"/>
                  <w:ind w:left="747"/>
                  <w:jc w:val="both"/>
                  <w:rPr>
                    <w:rFonts w:ascii="Simplified Arabic" w:hAnsi="Simplified Arabic" w:cs="Simplified Arabic"/>
                  </w:rPr>
                </w:pPr>
              </w:p>
              <w:p w:rsidR="00CE0293" w:rsidRDefault="00216ADD" w:rsidP="008466CE">
                <w:pPr>
                  <w:pStyle w:val="ListParagraph"/>
                  <w:numPr>
                    <w:ilvl w:val="0"/>
                    <w:numId w:val="3"/>
                  </w:numPr>
                  <w:bidi/>
                  <w:spacing w:after="160" w:line="240" w:lineRule="auto"/>
                  <w:ind w:left="747"/>
                  <w:jc w:val="both"/>
                  <w:rPr>
                    <w:rFonts w:ascii="Simplified Arabic" w:hAnsi="Simplified Arabic" w:cs="Simplified Arabic"/>
                  </w:rPr>
                </w:pPr>
                <w:r w:rsidRPr="000E6AD1">
                  <w:rPr>
                    <w:rFonts w:ascii="Simplified Arabic" w:hAnsi="Simplified Arabic" w:cs="Simplified Arabic" w:hint="cs"/>
                    <w:rtl/>
                  </w:rPr>
                  <w:t>بواسطة تسليم الدعوة باليد مقابل التوقيع بالاستلام، شريطة أن يتم هذا التبليغ قبل مدة لا تقل عن خمسة عشر يومًا من التاريخ المحدد لعقد الاجتماع.</w:t>
                </w:r>
              </w:p>
              <w:p w:rsidR="00CE0293" w:rsidRPr="00CE0293" w:rsidRDefault="00CE0293" w:rsidP="00CE0293">
                <w:pPr>
                  <w:pStyle w:val="ListParagraph"/>
                  <w:rPr>
                    <w:rFonts w:ascii="Simplified Arabic" w:hAnsi="Simplified Arabic" w:cs="Simplified Arabic"/>
                    <w:rtl/>
                  </w:rPr>
                </w:pPr>
              </w:p>
              <w:p w:rsidR="00402315" w:rsidRPr="008466CE" w:rsidRDefault="00216ADD" w:rsidP="00CE0293">
                <w:pPr>
                  <w:pStyle w:val="ListParagraph"/>
                  <w:bidi/>
                  <w:spacing w:after="160" w:line="240" w:lineRule="auto"/>
                  <w:ind w:left="747"/>
                  <w:jc w:val="both"/>
                  <w:rPr>
                    <w:rFonts w:ascii="Simplified Arabic" w:hAnsi="Simplified Arabic" w:cs="Simplified Arabic"/>
                  </w:rPr>
                </w:pPr>
                <w:r w:rsidRPr="000E6AD1">
                  <w:rPr>
                    <w:rFonts w:ascii="Simplified Arabic" w:hAnsi="Simplified Arabic" w:cs="Simplified Arabic" w:hint="cs"/>
                    <w:rtl/>
                  </w:rPr>
                  <w:t xml:space="preserve"> </w:t>
                </w:r>
              </w:p>
              <w:p w:rsidR="00216ADD" w:rsidRPr="000E6AD1" w:rsidRDefault="00216ADD" w:rsidP="00402315">
                <w:pPr>
                  <w:pStyle w:val="ListParagraph"/>
                  <w:numPr>
                    <w:ilvl w:val="0"/>
                    <w:numId w:val="3"/>
                  </w:numPr>
                  <w:bidi/>
                  <w:spacing w:after="160" w:line="240" w:lineRule="auto"/>
                  <w:ind w:left="747"/>
                  <w:jc w:val="both"/>
                  <w:rPr>
                    <w:rFonts w:ascii="Simplified Arabic" w:hAnsi="Simplified Arabic" w:cs="Simplified Arabic"/>
                  </w:rPr>
                </w:pPr>
                <w:r w:rsidRPr="000E6AD1">
                  <w:rPr>
                    <w:rFonts w:ascii="Simplified Arabic" w:hAnsi="Simplified Arabic" w:cs="Simplified Arabic" w:hint="cs"/>
                    <w:rtl/>
                  </w:rPr>
                  <w:t>بواسطة البريد الإلكتروني الخاص بالمساهم والمثبت لدى الشركة، وقبل مدة لا تقل عن خمسة عشر يومًا من التاريخ المحدد لعقد الاجتماع.</w:t>
                </w:r>
              </w:p>
              <w:p w:rsidR="00402315" w:rsidRPr="00402315" w:rsidRDefault="00402315" w:rsidP="002C7EB9">
                <w:pPr>
                  <w:bidi/>
                  <w:spacing w:after="160"/>
                  <w:jc w:val="both"/>
                  <w:rPr>
                    <w:rFonts w:ascii="Simplified Arabic" w:hAnsi="Simplified Arabic" w:cs="Simplified Arabic"/>
                    <w:i/>
                    <w:iCs/>
                    <w:color w:val="FF0000"/>
                    <w:sz w:val="22"/>
                    <w:szCs w:val="22"/>
                    <w:rtl/>
                  </w:rPr>
                </w:pPr>
                <w:r>
                  <w:rPr>
                    <w:rFonts w:ascii="Simplified Arabic" w:hAnsi="Simplified Arabic" w:cs="Simplified Arabic" w:hint="cs"/>
                    <w:i/>
                    <w:iCs/>
                    <w:color w:val="FF0000"/>
                    <w:sz w:val="22"/>
                    <w:szCs w:val="22"/>
                    <w:rtl/>
                  </w:rPr>
                  <w:t xml:space="preserve">       </w:t>
                </w:r>
                <w:r w:rsidR="00216ADD" w:rsidRPr="000E6AD1">
                  <w:rPr>
                    <w:rFonts w:ascii="Simplified Arabic" w:hAnsi="Simplified Arabic" w:cs="Simplified Arabic" w:hint="cs"/>
                    <w:i/>
                    <w:iCs/>
                    <w:color w:val="FF0000"/>
                    <w:sz w:val="22"/>
                    <w:szCs w:val="22"/>
                    <w:rtl/>
                  </w:rPr>
                  <w:t>(المادة 201 الفقرة 1 من القرار بقانون رقم (42) لسنة 2021 بشأن الشركات)</w:t>
                </w:r>
              </w:p>
            </w:sdtContent>
          </w:sdt>
          <w:sdt>
            <w:sdtPr>
              <w:rPr>
                <w:rFonts w:ascii="Simplified Arabic" w:hAnsi="Simplified Arabic" w:cs="Simplified Arabic" w:hint="cs"/>
                <w:rtl/>
              </w:rPr>
              <w:id w:val="-733460437"/>
              <w:lock w:val="contentLocked"/>
              <w:placeholder>
                <w:docPart w:val="DefaultPlaceholder_-1854013440"/>
              </w:placeholder>
              <w:group/>
            </w:sdtPr>
            <w:sdtEndPr>
              <w:rPr>
                <w:i/>
                <w:iCs/>
                <w:color w:val="FF0000"/>
              </w:rPr>
            </w:sdtEndPr>
            <w:sdtContent>
              <w:p w:rsidR="00402315" w:rsidRPr="001304B2" w:rsidRDefault="00216ADD" w:rsidP="001304B2">
                <w:pPr>
                  <w:pStyle w:val="ListParagraph"/>
                  <w:numPr>
                    <w:ilvl w:val="0"/>
                    <w:numId w:val="2"/>
                  </w:numPr>
                  <w:bidi/>
                  <w:spacing w:after="160" w:line="240" w:lineRule="auto"/>
                  <w:ind w:left="387"/>
                  <w:jc w:val="both"/>
                  <w:rPr>
                    <w:rFonts w:ascii="Simplified Arabic" w:hAnsi="Simplified Arabic" w:cs="Simplified Arabic"/>
                    <w:b/>
                    <w:bCs/>
                    <w:rtl/>
                  </w:rPr>
                </w:pPr>
                <w:r w:rsidRPr="000E6AD1">
                  <w:rPr>
                    <w:rFonts w:ascii="Simplified Arabic" w:hAnsi="Simplified Arabic" w:cs="Simplified Arabic" w:hint="cs"/>
                    <w:rtl/>
                  </w:rPr>
                  <w:t xml:space="preserve">تنشر الدعوة للاجتماع على الموقع الإلكتروني لسجل الشركات وموقع الشركة الإلكتروني، إضافة إلى أي طريقة أخرى يقررها مجلس الإدارة خلال موعد أقصاه </w:t>
                </w:r>
                <w:r w:rsidRPr="000E6AD1">
                  <w:rPr>
                    <w:rFonts w:ascii="Simplified Arabic" w:hAnsi="Simplified Arabic" w:cs="Simplified Arabic" w:hint="cs"/>
                    <w:rtl/>
                  </w:rPr>
                  <w:lastRenderedPageBreak/>
                  <w:t>ثلاثة أيام عمل من تاريخ اتخاذ قرار عقد الاجتماع.</w:t>
                </w:r>
                <w:r w:rsidRPr="000E6AD1">
                  <w:rPr>
                    <w:rFonts w:ascii="Simplified Arabic" w:hAnsi="Simplified Arabic" w:cs="Simplified Arabic" w:hint="cs"/>
                    <w:i/>
                    <w:iCs/>
                    <w:color w:val="FF0000"/>
                    <w:rtl/>
                  </w:rPr>
                  <w:t xml:space="preserve"> (المادة 201 الفقرة 3 من القرار بقانون رقم (42) لسنة 2021 بشأن الشركات)</w:t>
                </w:r>
              </w:p>
            </w:sdtContent>
          </w:sdt>
        </w:tc>
        <w:tc>
          <w:tcPr>
            <w:tcW w:w="5124" w:type="dxa"/>
            <w:tcMar>
              <w:top w:w="0" w:type="dxa"/>
              <w:left w:w="108" w:type="dxa"/>
              <w:bottom w:w="0" w:type="dxa"/>
              <w:right w:w="108" w:type="dxa"/>
            </w:tcMar>
            <w:vAlign w:val="center"/>
          </w:tcPr>
          <w:p w:rsidR="00E51B48" w:rsidRPr="000E6AD1" w:rsidRDefault="00E51B48" w:rsidP="00C50E85">
            <w:pPr>
              <w:bidi/>
              <w:jc w:val="both"/>
              <w:rPr>
                <w:rFonts w:ascii="Simplified Arabic" w:eastAsia="Calibri" w:hAnsi="Simplified Arabic" w:cs="Simplified Arabic"/>
                <w:kern w:val="0"/>
                <w:sz w:val="22"/>
                <w:szCs w:val="22"/>
                <w:rtl/>
                <w:lang w:bidi="ar-JO"/>
                <w14:ligatures w14:val="none"/>
              </w:rPr>
            </w:pPr>
          </w:p>
        </w:tc>
      </w:tr>
      <w:tr w:rsidR="00E51B48"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1149357128"/>
              <w:lock w:val="contentLocked"/>
              <w:placeholder>
                <w:docPart w:val="DefaultPlaceholder_-1854013440"/>
              </w:placeholder>
              <w:group/>
            </w:sdtPr>
            <w:sdtEndPr>
              <w:rPr>
                <w:b w:val="0"/>
                <w:bCs w:val="0"/>
                <w:i/>
                <w:iCs/>
                <w:color w:val="FF0000"/>
              </w:rPr>
            </w:sdtEndPr>
            <w:sdtContent>
              <w:p w:rsidR="00216ADD" w:rsidRPr="000E6AD1" w:rsidRDefault="00216ADD"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(3)</w:t>
                </w:r>
              </w:p>
              <w:p w:rsidR="00216ADD" w:rsidRPr="000E6AD1" w:rsidRDefault="00216ADD"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دعوة مدقق الحسابات</w:t>
                </w:r>
              </w:p>
              <w:p w:rsidR="00402315" w:rsidRPr="00E37D79" w:rsidRDefault="00216ADD" w:rsidP="00E37D79">
                <w:pPr>
                  <w:bidi/>
                  <w:spacing w:after="160"/>
                  <w:ind w:left="27"/>
                  <w:jc w:val="both"/>
                  <w:rPr>
                    <w:rFonts w:ascii="Simplified Arabic" w:hAnsi="Simplified Arabic" w:cs="Simplified Arabic"/>
                    <w:i/>
                    <w:iCs/>
                    <w:color w:val="FF0000"/>
                    <w:sz w:val="22"/>
                    <w:szCs w:val="22"/>
                    <w:rtl/>
                  </w:rPr>
                </w:pPr>
                <w:r w:rsidRPr="000E6AD1">
                  <w:rPr>
                    <w:rFonts w:ascii="Simplified Arabic" w:hAnsi="Simplified Arabic" w:cs="Simplified Arabic" w:hint="cs"/>
                    <w:sz w:val="22"/>
                    <w:szCs w:val="22"/>
                    <w:rtl/>
                  </w:rPr>
                  <w:t xml:space="preserve">يجب على مجلس الإدارة دعوة مدقق حسابات الشركة لاجتماع الهيئة العامة قبل خمسة عشر يومًا على الأقل من التاريخ المحدد لعقد الاجتماع. </w:t>
                </w:r>
                <w:r w:rsidRPr="000E6AD1">
                  <w:rPr>
                    <w:rFonts w:ascii="Simplified Arabic" w:hAnsi="Simplified Arabic" w:cs="Simplified Arabic" w:hint="cs"/>
                    <w:i/>
                    <w:iCs/>
                    <w:color w:val="FF0000"/>
                    <w:sz w:val="22"/>
                    <w:szCs w:val="22"/>
                    <w:rtl/>
                  </w:rPr>
                  <w:t>(المادة 201 الفقرة 2 من القرار بقانون رقم (42) لسنة 2021 بشأن الشركات)</w:t>
                </w:r>
              </w:p>
            </w:sdtContent>
          </w:sdt>
        </w:tc>
        <w:tc>
          <w:tcPr>
            <w:tcW w:w="5124" w:type="dxa"/>
            <w:tcMar>
              <w:top w:w="0" w:type="dxa"/>
              <w:left w:w="108" w:type="dxa"/>
              <w:bottom w:w="0" w:type="dxa"/>
              <w:right w:w="108" w:type="dxa"/>
            </w:tcMar>
            <w:vAlign w:val="center"/>
          </w:tcPr>
          <w:p w:rsidR="00E51B48" w:rsidRPr="000E6AD1" w:rsidRDefault="00E51B48"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1714464603"/>
              <w:lock w:val="contentLocked"/>
              <w:placeholder>
                <w:docPart w:val="DefaultPlaceholder_-1854013440"/>
              </w:placeholder>
              <w:group/>
            </w:sdtPr>
            <w:sdtEndPr>
              <w:rPr>
                <w:b w:val="0"/>
                <w:bCs w:val="0"/>
                <w:i/>
                <w:iCs/>
                <w:color w:val="FF0000"/>
              </w:rPr>
            </w:sdtEndPr>
            <w:sdtContent>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(4)</w:t>
                </w:r>
              </w:p>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مضمون الدعوة الى اجتماع الهيئة العامة</w:t>
                </w:r>
              </w:p>
              <w:p w:rsidR="00216ADD" w:rsidRDefault="00216ADD" w:rsidP="00C50E85">
                <w:pPr>
                  <w:pStyle w:val="ListParagraph"/>
                  <w:numPr>
                    <w:ilvl w:val="0"/>
                    <w:numId w:val="4"/>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يجب أن تتضمن الدعوة لاجتماع الهيئة العامة جدول الاعمال وكافة المعلومات المتعلقة به، وبشكل خاص ما يلي: </w:t>
                </w:r>
              </w:p>
              <w:p w:rsidR="008466CE" w:rsidRPr="000E6AD1" w:rsidRDefault="008466CE" w:rsidP="008466CE">
                <w:pPr>
                  <w:pStyle w:val="ListParagraph"/>
                  <w:bidi/>
                  <w:spacing w:after="160" w:line="240" w:lineRule="auto"/>
                  <w:ind w:left="387"/>
                  <w:jc w:val="both"/>
                  <w:rPr>
                    <w:rFonts w:ascii="Simplified Arabic" w:hAnsi="Simplified Arabic" w:cs="Simplified Arabic"/>
                  </w:rPr>
                </w:pPr>
              </w:p>
              <w:p w:rsidR="00216ADD" w:rsidRDefault="00216ADD" w:rsidP="00C50E85">
                <w:pPr>
                  <w:pStyle w:val="ListParagraph"/>
                  <w:numPr>
                    <w:ilvl w:val="0"/>
                    <w:numId w:val="5"/>
                  </w:numPr>
                  <w:bidi/>
                  <w:spacing w:after="160" w:line="240" w:lineRule="auto"/>
                  <w:ind w:left="747"/>
                  <w:jc w:val="both"/>
                  <w:rPr>
                    <w:rFonts w:ascii="Simplified Arabic" w:hAnsi="Simplified Arabic" w:cs="Simplified Arabic"/>
                  </w:rPr>
                </w:pPr>
                <w:r w:rsidRPr="000E6AD1">
                  <w:rPr>
                    <w:rFonts w:ascii="Simplified Arabic" w:hAnsi="Simplified Arabic" w:cs="Simplified Arabic" w:hint="cs"/>
                    <w:rtl/>
                  </w:rPr>
                  <w:t>موعد ووقت ومكان الاجتماع.</w:t>
                </w:r>
              </w:p>
              <w:p w:rsidR="00402315" w:rsidRPr="000E6AD1" w:rsidRDefault="00402315" w:rsidP="00402315">
                <w:pPr>
                  <w:pStyle w:val="ListParagraph"/>
                  <w:bidi/>
                  <w:spacing w:after="160" w:line="240" w:lineRule="auto"/>
                  <w:ind w:left="747"/>
                  <w:jc w:val="both"/>
                  <w:rPr>
                    <w:rFonts w:ascii="Simplified Arabic" w:hAnsi="Simplified Arabic" w:cs="Simplified Arabic"/>
                  </w:rPr>
                </w:pPr>
              </w:p>
              <w:p w:rsidR="00216ADD" w:rsidRDefault="00216ADD" w:rsidP="00C50E85">
                <w:pPr>
                  <w:pStyle w:val="ListParagraph"/>
                  <w:numPr>
                    <w:ilvl w:val="0"/>
                    <w:numId w:val="5"/>
                  </w:numPr>
                  <w:bidi/>
                  <w:spacing w:after="160" w:line="240" w:lineRule="auto"/>
                  <w:ind w:left="747"/>
                  <w:jc w:val="both"/>
                  <w:rPr>
                    <w:rFonts w:ascii="Simplified Arabic" w:hAnsi="Simplified Arabic" w:cs="Simplified Arabic"/>
                  </w:rPr>
                </w:pPr>
                <w:r w:rsidRPr="000E6AD1">
                  <w:rPr>
                    <w:rFonts w:ascii="Simplified Arabic" w:hAnsi="Simplified Arabic" w:cs="Simplified Arabic" w:hint="cs"/>
                    <w:rtl/>
                  </w:rPr>
                  <w:t>المعلومات المتعلقة بكيفية الحصول على الوثائق الخاصة بالاجتماع غير المرفقة بالدعوة.</w:t>
                </w:r>
              </w:p>
              <w:p w:rsidR="00402315" w:rsidRPr="00402315" w:rsidRDefault="00402315" w:rsidP="00402315">
                <w:pPr>
                  <w:pStyle w:val="ListParagraph"/>
                  <w:rPr>
                    <w:rFonts w:ascii="Simplified Arabic" w:hAnsi="Simplified Arabic" w:cs="Simplified Arabic"/>
                    <w:rtl/>
                  </w:rPr>
                </w:pPr>
              </w:p>
              <w:p w:rsidR="00402315" w:rsidRPr="000E6AD1" w:rsidRDefault="00402315" w:rsidP="00402315">
                <w:pPr>
                  <w:pStyle w:val="ListParagraph"/>
                  <w:bidi/>
                  <w:spacing w:after="160" w:line="240" w:lineRule="auto"/>
                  <w:ind w:left="747"/>
                  <w:jc w:val="both"/>
                  <w:rPr>
                    <w:rFonts w:ascii="Simplified Arabic" w:hAnsi="Simplified Arabic" w:cs="Simplified Arabic"/>
                  </w:rPr>
                </w:pPr>
              </w:p>
              <w:p w:rsidR="00216ADD" w:rsidRPr="000E6AD1" w:rsidRDefault="00216ADD" w:rsidP="00C50E85">
                <w:pPr>
                  <w:pStyle w:val="ListParagraph"/>
                  <w:numPr>
                    <w:ilvl w:val="0"/>
                    <w:numId w:val="5"/>
                  </w:numPr>
                  <w:bidi/>
                  <w:spacing w:after="160" w:line="240" w:lineRule="auto"/>
                  <w:ind w:left="747"/>
                  <w:jc w:val="both"/>
                  <w:rPr>
                    <w:rFonts w:ascii="Simplified Arabic" w:hAnsi="Simplified Arabic" w:cs="Simplified Arabic"/>
                  </w:rPr>
                </w:pPr>
                <w:r w:rsidRPr="000E6AD1">
                  <w:rPr>
                    <w:rFonts w:ascii="Simplified Arabic" w:hAnsi="Simplified Arabic" w:cs="Simplified Arabic" w:hint="cs"/>
                    <w:rtl/>
                  </w:rPr>
                  <w:t>المعلومات المتعلقة بحقوق المساهمين الاساسية المتعلقة بمشاركتهم في اجتماع الهيئة العامة وفقاً لأحكام قانون الشركات الساري والنظام الداخلي للشركة.</w:t>
                </w:r>
              </w:p>
              <w:p w:rsidR="00402315" w:rsidRDefault="00216ADD" w:rsidP="001304B2">
                <w:pPr>
                  <w:pStyle w:val="ListParagraph"/>
                  <w:bidi/>
                  <w:spacing w:after="160" w:line="240" w:lineRule="auto"/>
                  <w:ind w:left="747"/>
                  <w:jc w:val="both"/>
                  <w:rPr>
                    <w:rFonts w:ascii="Simplified Arabic" w:hAnsi="Simplified Arabic" w:cs="Simplified Arabic"/>
                    <w:i/>
                    <w:iCs/>
                    <w:color w:val="FF0000"/>
                    <w:rtl/>
                  </w:rPr>
                </w:pPr>
                <w:r w:rsidRPr="000E6AD1">
                  <w:rPr>
                    <w:rFonts w:ascii="Simplified Arabic" w:hAnsi="Simplified Arabic" w:cs="Simplified Arabic" w:hint="cs"/>
                    <w:i/>
                    <w:iCs/>
                    <w:color w:val="FF0000"/>
                    <w:rtl/>
                  </w:rPr>
                  <w:t>(المادة 202 الفقرة 1 من القرار بقانون رقم (42) لسنة 2021 بشأن الشركات</w:t>
                </w:r>
                <w:r w:rsidRPr="001304B2">
                  <w:rPr>
                    <w:rFonts w:ascii="Simplified Arabic" w:hAnsi="Simplified Arabic" w:cs="Simplified Arabic" w:hint="cs"/>
                    <w:i/>
                    <w:iCs/>
                    <w:color w:val="FF0000"/>
                    <w:rtl/>
                  </w:rPr>
                  <w:t>)</w:t>
                </w:r>
              </w:p>
              <w:p w:rsidR="001304B2" w:rsidRPr="001304B2" w:rsidRDefault="001304B2" w:rsidP="001304B2">
                <w:pPr>
                  <w:pStyle w:val="ListParagraph"/>
                  <w:bidi/>
                  <w:spacing w:after="160" w:line="240" w:lineRule="auto"/>
                  <w:ind w:left="747"/>
                  <w:jc w:val="both"/>
                  <w:rPr>
                    <w:rFonts w:ascii="Simplified Arabic" w:hAnsi="Simplified Arabic" w:cs="Simplified Arabic"/>
                    <w:i/>
                    <w:iCs/>
                    <w:color w:val="FF0000"/>
                    <w:rtl/>
                  </w:rPr>
                </w:pPr>
              </w:p>
              <w:p w:rsidR="00216ADD" w:rsidRPr="00402315" w:rsidRDefault="00216ADD" w:rsidP="00C50E85">
                <w:pPr>
                  <w:pStyle w:val="ListParagraph"/>
                  <w:numPr>
                    <w:ilvl w:val="0"/>
                    <w:numId w:val="4"/>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تعفى الشركة من واجب إرفاق المعلومات الواردة في الفقرة الاولى من هذه المادة ذات العلاقة بالمواضيع التي سيتم مناقشتها في الاجتماع، إذا تم نشر هذه المعلومات على الموقع الالكتروني للشركة.</w:t>
                </w:r>
                <w:r w:rsidRPr="000E6AD1">
                  <w:rPr>
                    <w:rFonts w:ascii="Simplified Arabic" w:hAnsi="Simplified Arabic" w:cs="Simplified Arabic" w:hint="cs"/>
                    <w:i/>
                    <w:iCs/>
                    <w:color w:val="FF0000"/>
                    <w:rtl/>
                  </w:rPr>
                  <w:t xml:space="preserve"> (المادة 202 الفقرة 2 من القرار بقانون رقم (42) لسنة 2021 بشأن الشركات)</w:t>
                </w:r>
              </w:p>
              <w:p w:rsidR="00402315" w:rsidRPr="000E6AD1" w:rsidRDefault="00402315" w:rsidP="00402315">
                <w:pPr>
                  <w:pStyle w:val="ListParagraph"/>
                  <w:bidi/>
                  <w:spacing w:after="160" w:line="240" w:lineRule="auto"/>
                  <w:ind w:left="387"/>
                  <w:jc w:val="both"/>
                  <w:rPr>
                    <w:rFonts w:ascii="Simplified Arabic" w:hAnsi="Simplified Arabic" w:cs="Simplified Arabic"/>
                  </w:rPr>
                </w:pPr>
              </w:p>
              <w:p w:rsidR="00402315" w:rsidRPr="00CE0293" w:rsidRDefault="00216ADD" w:rsidP="00CE0293">
                <w:pPr>
                  <w:pStyle w:val="ListParagraph"/>
                  <w:numPr>
                    <w:ilvl w:val="0"/>
                    <w:numId w:val="4"/>
                  </w:numPr>
                  <w:bidi/>
                  <w:spacing w:after="160" w:line="240" w:lineRule="auto"/>
                  <w:ind w:left="387"/>
                  <w:jc w:val="both"/>
                  <w:rPr>
                    <w:rFonts w:ascii="Simplified Arabic" w:hAnsi="Simplified Arabic" w:cs="Simplified Arabic"/>
                    <w:color w:val="C00000"/>
                    <w:rtl/>
                  </w:rPr>
                </w:pPr>
                <w:r w:rsidRPr="000E6AD1">
                  <w:rPr>
                    <w:rFonts w:ascii="Simplified Arabic" w:hAnsi="Simplified Arabic" w:cs="Simplified Arabic" w:hint="cs"/>
                    <w:rtl/>
                  </w:rPr>
                  <w:t xml:space="preserve">لا يجوز اتخاذ قرار بشأن أي مسألة غير مدرجة في جدول الاعمال إلا بحضور جميع المساهمين وموافقتهم على ادراجها. </w:t>
                </w:r>
                <w:r w:rsidRPr="000E6AD1">
                  <w:rPr>
                    <w:rFonts w:ascii="Simplified Arabic" w:hAnsi="Simplified Arabic" w:cs="Simplified Arabic" w:hint="cs"/>
                    <w:i/>
                    <w:iCs/>
                    <w:color w:val="FF0000"/>
                    <w:rtl/>
                  </w:rPr>
                  <w:t>(المادة 202 الفقرة 3 من القرار بقانون رقم (42) لسنة 2021 بشأن الشركات)</w:t>
                </w:r>
              </w:p>
            </w:sdtContent>
          </w:sdt>
          <w:p w:rsidR="00402315" w:rsidRPr="000E6AD1" w:rsidRDefault="00402315" w:rsidP="00402315">
            <w:pPr>
              <w:pStyle w:val="ListParagraph"/>
              <w:bidi/>
              <w:spacing w:after="160" w:line="240" w:lineRule="auto"/>
              <w:ind w:left="387"/>
              <w:jc w:val="both"/>
              <w:rPr>
                <w:rFonts w:ascii="Simplified Arabic" w:hAnsi="Simplified Arabic" w:cs="Simplified Arabic"/>
                <w:color w:val="C00000"/>
                <w:rtl/>
              </w:rPr>
            </w:pPr>
          </w:p>
          <w:sdt>
            <w:sdtPr>
              <w:rPr>
                <w:rFonts w:ascii="Simplified Arabic" w:hAnsi="Simplified Arabic" w:cs="Simplified Arabic" w:hint="cs"/>
                <w:rtl/>
              </w:rPr>
              <w:id w:val="-1487475801"/>
              <w:lock w:val="contentLocked"/>
              <w:placeholder>
                <w:docPart w:val="DefaultPlaceholder_-1854013440"/>
              </w:placeholder>
              <w:group/>
            </w:sdtPr>
            <w:sdtEndPr>
              <w:rPr>
                <w:i/>
                <w:iCs/>
                <w:color w:val="FF0000"/>
              </w:rPr>
            </w:sdtEndPr>
            <w:sdtContent>
              <w:p w:rsidR="00402315" w:rsidRPr="008466CE" w:rsidRDefault="00216ADD" w:rsidP="008466CE">
                <w:pPr>
                  <w:pStyle w:val="ListParagraph"/>
                  <w:numPr>
                    <w:ilvl w:val="0"/>
                    <w:numId w:val="4"/>
                  </w:numPr>
                  <w:bidi/>
                  <w:spacing w:after="160" w:line="240" w:lineRule="auto"/>
                  <w:ind w:left="387"/>
                  <w:jc w:val="both"/>
                  <w:rPr>
                    <w:rFonts w:ascii="Simplified Arabic" w:hAnsi="Simplified Arabic" w:cs="Simplified Arabic"/>
                    <w:rtl/>
                  </w:rPr>
                </w:pPr>
                <w:r w:rsidRPr="000E6AD1">
                  <w:rPr>
                    <w:rFonts w:ascii="Simplified Arabic" w:hAnsi="Simplified Arabic" w:cs="Simplified Arabic" w:hint="cs"/>
                    <w:rtl/>
                  </w:rPr>
                  <w:t>يجب على الشركة ومجلس إدارتها مراعاة أي شروط أو متطلبات أخرى منصوص عليها في أي تشريعات نافذة ذات علاقة باجتماعات الهيئة العامة وجدول أعمالها وطريقة الدعوة لها.</w:t>
                </w:r>
                <w:r w:rsidRPr="000E6AD1">
                  <w:rPr>
                    <w:rFonts w:ascii="Simplified Arabic" w:hAnsi="Simplified Arabic" w:cs="Simplified Arabic" w:hint="cs"/>
                    <w:i/>
                    <w:iCs/>
                    <w:color w:val="FF0000"/>
                    <w:rtl/>
                  </w:rPr>
                  <w:t xml:space="preserve"> (المادة 201 الفقرة 7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961263665"/>
              <w:lock w:val="contentLocked"/>
              <w:placeholder>
                <w:docPart w:val="DefaultPlaceholder_-1854013440"/>
              </w:placeholder>
              <w:group/>
            </w:sdtPr>
            <w:sdtEndPr>
              <w:rPr>
                <w:b w:val="0"/>
                <w:bCs w:val="0"/>
                <w:i/>
                <w:iCs/>
                <w:color w:val="FF0000"/>
              </w:rPr>
            </w:sdtEndPr>
            <w:sdtContent>
              <w:p w:rsidR="00216ADD" w:rsidRPr="000E6AD1" w:rsidRDefault="00216ADD"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(5)</w:t>
                </w:r>
              </w:p>
              <w:p w:rsidR="00402315" w:rsidRPr="000E6AD1" w:rsidRDefault="00216ADD" w:rsidP="0040231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اجتماع الهيئة العامة غير العادية</w:t>
                </w:r>
              </w:p>
              <w:p w:rsidR="00216ADD" w:rsidRPr="00402315" w:rsidRDefault="00216ADD" w:rsidP="00C50E85">
                <w:pPr>
                  <w:pStyle w:val="ListParagraph"/>
                  <w:numPr>
                    <w:ilvl w:val="0"/>
                    <w:numId w:val="6"/>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تعقد الهيئة العامة للشركة اجتماعًا غير عادي بدعوة من مجلس الإدارة أو بناءً على طلب خطي يقدم إلى المجلس من مساهمين يملكون ما لا يقل عن خمسة بالمائة من أسهم الشركة المكتتب بها، أو بناءً على طلب خطي من مدققي حسابات الشركة.</w:t>
                </w:r>
                <w:r w:rsidRPr="000E6AD1">
                  <w:rPr>
                    <w:rFonts w:ascii="Simplified Arabic" w:hAnsi="Simplified Arabic" w:cs="Simplified Arabic" w:hint="cs"/>
                    <w:i/>
                    <w:iCs/>
                    <w:color w:val="FF0000"/>
                    <w:rtl/>
                  </w:rPr>
                  <w:t xml:space="preserve"> (المادة 199 الفقرة 1 من القرار بقانون رقم (42) لسنة 2021 بشأن الشركات)</w:t>
                </w:r>
              </w:p>
              <w:p w:rsidR="00402315" w:rsidRPr="000E6AD1" w:rsidRDefault="00402315" w:rsidP="00402315">
                <w:pPr>
                  <w:pStyle w:val="ListParagraph"/>
                  <w:bidi/>
                  <w:spacing w:after="160" w:line="240" w:lineRule="auto"/>
                  <w:ind w:left="387"/>
                  <w:jc w:val="both"/>
                  <w:rPr>
                    <w:rFonts w:ascii="Simplified Arabic" w:hAnsi="Simplified Arabic" w:cs="Simplified Arabic"/>
                  </w:rPr>
                </w:pPr>
              </w:p>
              <w:p w:rsidR="00402315" w:rsidRPr="008466CE" w:rsidRDefault="00216ADD" w:rsidP="008466CE">
                <w:pPr>
                  <w:pStyle w:val="ListParagraph"/>
                  <w:numPr>
                    <w:ilvl w:val="0"/>
                    <w:numId w:val="6"/>
                  </w:numPr>
                  <w:bidi/>
                  <w:spacing w:after="160" w:line="240" w:lineRule="auto"/>
                  <w:ind w:left="387"/>
                  <w:jc w:val="both"/>
                  <w:rPr>
                    <w:rFonts w:ascii="Simplified Arabic" w:hAnsi="Simplified Arabic" w:cs="Simplified Arabic"/>
                    <w:rtl/>
                  </w:rPr>
                </w:pPr>
                <w:r w:rsidRPr="000E6AD1">
                  <w:rPr>
                    <w:rFonts w:ascii="Simplified Arabic" w:hAnsi="Simplified Arabic" w:cs="Simplified Arabic" w:hint="cs"/>
                    <w:rtl/>
                  </w:rPr>
                  <w:t>على مجلس الإدارة دعوة الهيئة العامة للاجتماع غير العادي الذي طلب المساهمون أو مدققو الحسابات عقده بمقتضى أحكام الفقرة (1) من هذه المادة خلال مدة لا تتجاوز خمسة عشر يومًا من تاريخ تبليغ المجلس بطلب عقد هذا الاجتماع، فإذا تخلف المجلس عن إرسال الدعوة أو رفض الاستجابة للطلب يحق لمدققي حسابات الشركة أو المساهمين المالكين ما لا يقل عن خمسة بالمائة من أسهم الشركة المكتتب بها أن يطلبوا من مسجل الشركات الدعوة لعقد هذا الاجتماع.</w:t>
                </w:r>
                <w:r w:rsidRPr="000E6AD1">
                  <w:rPr>
                    <w:rFonts w:ascii="Simplified Arabic" w:hAnsi="Simplified Arabic" w:cs="Simplified Arabic" w:hint="cs"/>
                    <w:i/>
                    <w:iCs/>
                    <w:color w:val="FF0000"/>
                    <w:rtl/>
                  </w:rPr>
                  <w:t xml:space="preserve"> (المادة 199 الفقرة 2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966424329"/>
              <w:lock w:val="contentLocked"/>
              <w:placeholder>
                <w:docPart w:val="DefaultPlaceholder_-1854013440"/>
              </w:placeholder>
              <w:group/>
            </w:sdtPr>
            <w:sdtEndPr>
              <w:rPr>
                <w:b w:val="0"/>
                <w:bCs w:val="0"/>
                <w:i/>
                <w:iCs/>
                <w:color w:val="FF0000"/>
              </w:rPr>
            </w:sdtEndPr>
            <w:sdtContent>
              <w:p w:rsidR="00F562D4" w:rsidRPr="000E6AD1" w:rsidRDefault="00F562D4"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(6)</w:t>
                </w:r>
              </w:p>
              <w:p w:rsidR="00F562D4" w:rsidRPr="000E6AD1" w:rsidRDefault="00F562D4" w:rsidP="00C50E85">
                <w:pPr>
                  <w:bidi/>
                  <w:jc w:val="both"/>
                  <w:rPr>
                    <w:rFonts w:ascii="Simplified Arabic" w:hAnsi="Simplified Arabic" w:cs="Simplified Arabic"/>
                    <w:sz w:val="22"/>
                    <w:szCs w:val="22"/>
                    <w:rtl/>
                  </w:rPr>
                </w:pPr>
                <w:r w:rsidRPr="000E6AD1">
                  <w:rPr>
                    <w:rFonts w:ascii="Simplified Arabic" w:hAnsi="Simplified Arabic" w:cs="Simplified Arabic" w:hint="cs"/>
                    <w:b/>
                    <w:bCs/>
                    <w:color w:val="000000"/>
                    <w:sz w:val="22"/>
                    <w:szCs w:val="22"/>
                    <w:rtl/>
                  </w:rPr>
                  <w:t>الحقوق المتكافئة الممنوحة للمساهمين</w:t>
                </w:r>
              </w:p>
              <w:p w:rsidR="00F562D4" w:rsidRDefault="00F562D4" w:rsidP="00C50E85">
                <w:pPr>
                  <w:pStyle w:val="ListParagraph"/>
                  <w:bidi/>
                  <w:spacing w:line="240" w:lineRule="auto"/>
                  <w:ind w:left="27"/>
                  <w:jc w:val="both"/>
                  <w:rPr>
                    <w:rFonts w:ascii="Simplified Arabic" w:hAnsi="Simplified Arabic" w:cs="Simplified Arabic"/>
                    <w:b/>
                    <w:bCs/>
                    <w:rtl/>
                  </w:rPr>
                </w:pPr>
                <w:r w:rsidRPr="000E6AD1">
                  <w:rPr>
                    <w:rFonts w:ascii="Simplified Arabic" w:eastAsia="Times New Roman" w:hAnsi="Simplified Arabic" w:cs="Simplified Arabic" w:hint="cs"/>
                    <w:color w:val="000000"/>
                    <w:rtl/>
                  </w:rPr>
                  <w:t xml:space="preserve">إضافة للأحكام القانونية الناظمة لاجتماعات الهيئة العامة للشركات المساهمة العامة الواردة في القرار بقانون رقم (42) لسنة 2021 بشأن الشركات، يجب ان يضمن مجلس الإدارة لكل مساهم، بما في ذلك صغار المساهمين والمساهمين المقيمين خارج فلسطين، جميع الحقوق الممنوحة بموجب التشريعات النافذة قانوناً لكل فئة من حملة الأسهم، </w:t>
                </w:r>
                <w:r w:rsidRPr="000E6AD1">
                  <w:rPr>
                    <w:rFonts w:ascii="Simplified Arabic" w:hAnsi="Simplified Arabic" w:cs="Simplified Arabic" w:hint="cs"/>
                    <w:rtl/>
                  </w:rPr>
                  <w:t>وبشكل خاص</w:t>
                </w:r>
                <w:r w:rsidRPr="000E6AD1">
                  <w:rPr>
                    <w:rFonts w:ascii="Simplified Arabic" w:hAnsi="Simplified Arabic" w:cs="Simplified Arabic" w:hint="cs"/>
                    <w:b/>
                    <w:bCs/>
                    <w:rtl/>
                  </w:rPr>
                  <w:t xml:space="preserve"> </w:t>
                </w:r>
                <w:r w:rsidRPr="000E6AD1">
                  <w:rPr>
                    <w:rFonts w:ascii="Simplified Arabic" w:hAnsi="Simplified Arabic" w:cs="Simplified Arabic" w:hint="cs"/>
                    <w:rtl/>
                  </w:rPr>
                  <w:t>ما</w:t>
                </w:r>
                <w:r w:rsidRPr="000E6AD1">
                  <w:rPr>
                    <w:rFonts w:ascii="Simplified Arabic" w:hAnsi="Simplified Arabic" w:cs="Simplified Arabic" w:hint="cs"/>
                    <w:b/>
                    <w:bCs/>
                    <w:rtl/>
                  </w:rPr>
                  <w:t xml:space="preserve"> </w:t>
                </w:r>
                <w:r w:rsidRPr="000E6AD1">
                  <w:rPr>
                    <w:rFonts w:ascii="Simplified Arabic" w:hAnsi="Simplified Arabic" w:cs="Simplified Arabic" w:hint="cs"/>
                    <w:rtl/>
                  </w:rPr>
                  <w:t>يلي</w:t>
                </w:r>
                <w:r w:rsidRPr="000E6AD1">
                  <w:rPr>
                    <w:rFonts w:ascii="Simplified Arabic" w:hAnsi="Simplified Arabic" w:cs="Simplified Arabic" w:hint="cs"/>
                    <w:b/>
                    <w:bCs/>
                    <w:rtl/>
                  </w:rPr>
                  <w:t>:</w:t>
                </w:r>
              </w:p>
              <w:p w:rsidR="00402315" w:rsidRPr="000E6AD1" w:rsidRDefault="00402315" w:rsidP="00402315">
                <w:pPr>
                  <w:pStyle w:val="ListParagraph"/>
                  <w:bidi/>
                  <w:spacing w:line="240" w:lineRule="auto"/>
                  <w:ind w:left="27"/>
                  <w:jc w:val="both"/>
                  <w:rPr>
                    <w:rFonts w:ascii="Simplified Arabic" w:eastAsia="Times New Roman" w:hAnsi="Simplified Arabic" w:cs="Simplified Arabic"/>
                    <w:color w:val="000000"/>
                    <w:rtl/>
                  </w:rPr>
                </w:pPr>
              </w:p>
              <w:p w:rsidR="00402315" w:rsidRPr="00CE0293" w:rsidRDefault="00F562D4" w:rsidP="00CE0293">
                <w:pPr>
                  <w:pStyle w:val="ListParagraph"/>
                  <w:numPr>
                    <w:ilvl w:val="1"/>
                    <w:numId w:val="7"/>
                  </w:numPr>
                  <w:bidi/>
                  <w:spacing w:line="240" w:lineRule="auto"/>
                  <w:ind w:left="387"/>
                  <w:jc w:val="both"/>
                  <w:rPr>
                    <w:rFonts w:ascii="Simplified Arabic" w:eastAsia="Times New Roman" w:hAnsi="Simplified Arabic" w:cs="Simplified Arabic"/>
                    <w:color w:val="000000"/>
                  </w:rPr>
                </w:pPr>
                <w:r w:rsidRPr="000E6AD1">
                  <w:rPr>
                    <w:rFonts w:ascii="Simplified Arabic" w:eastAsia="Times New Roman" w:hAnsi="Simplified Arabic" w:cs="Simplified Arabic" w:hint="cs"/>
                    <w:color w:val="000000"/>
                    <w:rtl/>
                  </w:rPr>
                  <w:t>الحق في دعوة جميع المساهمين إلى اجتماعات الهيئة العامة العادية وغير العادية وتمكينهم من الوصول إلى المعلومات</w:t>
                </w:r>
                <w:r w:rsidRPr="000E6AD1">
                  <w:rPr>
                    <w:rFonts w:ascii="Simplified Arabic" w:eastAsia="Times New Roman" w:hAnsi="Simplified Arabic" w:cs="Simplified Arabic" w:hint="cs"/>
                    <w:color w:val="000000"/>
                  </w:rPr>
                  <w:t xml:space="preserve"> </w:t>
                </w:r>
                <w:r w:rsidRPr="000E6AD1">
                  <w:rPr>
                    <w:rFonts w:ascii="Simplified Arabic" w:eastAsia="Times New Roman" w:hAnsi="Simplified Arabic" w:cs="Simplified Arabic" w:hint="cs"/>
                    <w:color w:val="000000"/>
                    <w:rtl/>
                  </w:rPr>
                  <w:t>وفقًا لما ينص عليه النظام الداخلي للشركة.</w:t>
                </w:r>
                <w:r w:rsidRPr="000E6AD1">
                  <w:rPr>
                    <w:rFonts w:ascii="Simplified Arabic" w:hAnsi="Simplified Arabic" w:cs="Simplified Arabic" w:hint="cs"/>
                    <w:i/>
                    <w:iCs/>
                    <w:color w:val="FF0000"/>
                    <w:rtl/>
                  </w:rPr>
                  <w:t xml:space="preserve"> (المادة 199 الفقرة 1،2، والمادة 201 الفقرة 1 من القرار بقانون رقم (42) لسنة 2021 بشأن الشركات)</w:t>
                </w:r>
              </w:p>
            </w:sdtContent>
          </w:sdt>
          <w:sdt>
            <w:sdtPr>
              <w:rPr>
                <w:rFonts w:ascii="Simplified Arabic" w:hAnsi="Simplified Arabic" w:cs="Simplified Arabic" w:hint="cs"/>
                <w:color w:val="000000"/>
                <w:rtl/>
              </w:rPr>
              <w:id w:val="-1177266219"/>
              <w:lock w:val="contentLocked"/>
              <w:placeholder>
                <w:docPart w:val="DefaultPlaceholder_-1854013440"/>
              </w:placeholder>
              <w:group/>
            </w:sdtPr>
            <w:sdtEndPr>
              <w:rPr>
                <w:i/>
                <w:iCs/>
                <w:color w:val="FF0000"/>
              </w:rPr>
            </w:sdtEndPr>
            <w:sdtContent>
              <w:p w:rsidR="00F562D4" w:rsidRPr="00402315" w:rsidRDefault="00F562D4" w:rsidP="00C50E85">
                <w:pPr>
                  <w:pStyle w:val="ListParagraph"/>
                  <w:numPr>
                    <w:ilvl w:val="1"/>
                    <w:numId w:val="7"/>
                  </w:numPr>
                  <w:bidi/>
                  <w:spacing w:line="240" w:lineRule="auto"/>
                  <w:ind w:left="387"/>
                  <w:jc w:val="both"/>
                  <w:rPr>
                    <w:rFonts w:ascii="Simplified Arabic" w:eastAsia="Times New Roman" w:hAnsi="Simplified Arabic" w:cs="Simplified Arabic"/>
                    <w:color w:val="000000"/>
                  </w:rPr>
                </w:pPr>
                <w:r w:rsidRPr="000E6AD1">
                  <w:rPr>
                    <w:rFonts w:ascii="Simplified Arabic" w:hAnsi="Simplified Arabic" w:cs="Simplified Arabic" w:hint="cs"/>
                    <w:color w:val="000000"/>
                    <w:rtl/>
                  </w:rPr>
                  <w:t>حق المساهم في الوصول الى المعلومات بسهولة ويسر ودون تحمل أي أعباء إضافية وذلك من خلال اتاحتها عبر وسائل الإفصاح المختلفة.</w:t>
                </w:r>
                <w:r w:rsidRPr="000E6AD1">
                  <w:rPr>
                    <w:rFonts w:ascii="Simplified Arabic" w:hAnsi="Simplified Arabic" w:cs="Simplified Arabic" w:hint="cs"/>
                    <w:i/>
                    <w:iCs/>
                    <w:color w:val="FF0000"/>
                    <w:rtl/>
                  </w:rPr>
                  <w:t xml:space="preserve"> (المادة 196 والمادة 202 الفقرة 1 من القرار بقانون رقم (42) لسنة 2021 بشأن الشركات)</w:t>
                </w:r>
              </w:p>
              <w:p w:rsidR="00402315" w:rsidRPr="00402315" w:rsidRDefault="00402315" w:rsidP="00402315">
                <w:pPr>
                  <w:pStyle w:val="ListParagraph"/>
                  <w:rPr>
                    <w:rFonts w:ascii="Simplified Arabic" w:eastAsia="Times New Roman" w:hAnsi="Simplified Arabic" w:cs="Simplified Arabic"/>
                    <w:color w:val="000000"/>
                    <w:rtl/>
                  </w:rPr>
                </w:pPr>
              </w:p>
              <w:p w:rsidR="00402315" w:rsidRPr="000E6AD1" w:rsidRDefault="00402315" w:rsidP="00402315">
                <w:pPr>
                  <w:pStyle w:val="ListParagraph"/>
                  <w:bidi/>
                  <w:spacing w:line="240" w:lineRule="auto"/>
                  <w:ind w:left="387"/>
                  <w:jc w:val="both"/>
                  <w:rPr>
                    <w:rFonts w:ascii="Simplified Arabic" w:eastAsia="Times New Roman" w:hAnsi="Simplified Arabic" w:cs="Simplified Arabic"/>
                    <w:color w:val="000000"/>
                    <w:rtl/>
                  </w:rPr>
                </w:pPr>
              </w:p>
              <w:p w:rsidR="00F562D4" w:rsidRPr="00DC4B7F"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الحق في </w:t>
                </w:r>
                <w:r w:rsidRPr="000E6AD1">
                  <w:rPr>
                    <w:rFonts w:ascii="Simplified Arabic" w:hAnsi="Simplified Arabic" w:cs="Simplified Arabic" w:hint="cs"/>
                    <w:color w:val="000000"/>
                    <w:rtl/>
                  </w:rPr>
                  <w:t>ضمان</w:t>
                </w:r>
                <w:r w:rsidRPr="000E6AD1">
                  <w:rPr>
                    <w:rFonts w:ascii="Simplified Arabic" w:hAnsi="Simplified Arabic" w:cs="Simplified Arabic" w:hint="cs"/>
                    <w:rtl/>
                  </w:rPr>
                  <w:t xml:space="preserve"> المعاملة العادلة لجميع المساهمين والحق في التمتع بنفس الحقوق لذات الفئة دون تحملهم أي أعباء أو تكاليف وفقًا لما ينص عليه النظام الداخلي للشركة.</w:t>
                </w:r>
                <w:r w:rsidRPr="000E6AD1">
                  <w:rPr>
                    <w:rFonts w:ascii="Simplified Arabic" w:hAnsi="Simplified Arabic" w:cs="Simplified Arabic" w:hint="cs"/>
                    <w:i/>
                    <w:iCs/>
                    <w:color w:val="FF0000"/>
                    <w:rtl/>
                  </w:rPr>
                  <w:t xml:space="preserve"> (المادة 166 من القرار بقانون رقم (42) لسنة 2021 بشأن الشركات)</w:t>
                </w:r>
              </w:p>
              <w:p w:rsidR="00DC4B7F" w:rsidRPr="000E6AD1" w:rsidRDefault="00DC4B7F" w:rsidP="00DC4B7F">
                <w:pPr>
                  <w:pStyle w:val="ListParagraph"/>
                  <w:bidi/>
                  <w:spacing w:line="240" w:lineRule="auto"/>
                  <w:ind w:left="387"/>
                  <w:jc w:val="both"/>
                  <w:rPr>
                    <w:rFonts w:ascii="Simplified Arabic" w:hAnsi="Simplified Arabic" w:cs="Simplified Arabic"/>
                  </w:rPr>
                </w:pPr>
              </w:p>
              <w:p w:rsidR="00F562D4" w:rsidRPr="00402315"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الحق في الحصول على الأرباح بصورة نقدية و/أو عينية حال توزيعها.</w:t>
                </w:r>
                <w:r w:rsidRPr="000E6AD1">
                  <w:rPr>
                    <w:rFonts w:ascii="Simplified Arabic" w:hAnsi="Simplified Arabic" w:cs="Simplified Arabic" w:hint="cs"/>
                    <w:i/>
                    <w:iCs/>
                    <w:color w:val="FF0000"/>
                    <w:rtl/>
                  </w:rPr>
                  <w:t xml:space="preserve"> (المادة </w:t>
                </w:r>
                <w:r w:rsidRPr="000E6AD1">
                  <w:rPr>
                    <w:rFonts w:ascii="Simplified Arabic" w:hAnsi="Simplified Arabic" w:cs="Simplified Arabic" w:hint="cs"/>
                    <w:i/>
                    <w:iCs/>
                    <w:color w:val="FF0000"/>
                  </w:rPr>
                  <w:t>212</w:t>
                </w:r>
                <w:r w:rsidRPr="000E6AD1">
                  <w:rPr>
                    <w:rFonts w:ascii="Simplified Arabic" w:hAnsi="Simplified Arabic" w:cs="Simplified Arabic" w:hint="cs"/>
                    <w:i/>
                    <w:iCs/>
                    <w:color w:val="FF0000"/>
                    <w:rtl/>
                  </w:rPr>
                  <w:t xml:space="preserve"> من القرار بقانون رقم (42) لسنة 2021 بشأن الشركات)</w:t>
                </w:r>
              </w:p>
              <w:p w:rsidR="00402315" w:rsidRPr="000E6AD1" w:rsidRDefault="00402315" w:rsidP="00402315">
                <w:pPr>
                  <w:pStyle w:val="ListParagraph"/>
                  <w:bidi/>
                  <w:spacing w:line="240" w:lineRule="auto"/>
                  <w:ind w:left="387"/>
                  <w:jc w:val="both"/>
                  <w:rPr>
                    <w:rFonts w:ascii="Simplified Arabic" w:hAnsi="Simplified Arabic" w:cs="Simplified Arabic"/>
                  </w:rPr>
                </w:pPr>
              </w:p>
              <w:p w:rsidR="00F562D4" w:rsidRPr="00402315"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الحق في بيع الأسهم أو تحويلها أو رهنها. </w:t>
                </w:r>
                <w:r w:rsidRPr="000E6AD1">
                  <w:rPr>
                    <w:rFonts w:ascii="Simplified Arabic" w:hAnsi="Simplified Arabic" w:cs="Simplified Arabic" w:hint="cs"/>
                    <w:i/>
                    <w:iCs/>
                    <w:color w:val="FF0000"/>
                    <w:rtl/>
                    <w:lang w:bidi="ar-JO"/>
                  </w:rPr>
                  <w:t>(المادة 11 من</w:t>
                </w:r>
                <w:r w:rsidRPr="000E6AD1">
                  <w:rPr>
                    <w:rFonts w:ascii="Simplified Arabic" w:hAnsi="Simplified Arabic" w:cs="Simplified Arabic" w:hint="cs"/>
                    <w:i/>
                    <w:iCs/>
                    <w:color w:val="FF0000"/>
                    <w:rtl/>
                  </w:rPr>
                  <w:t xml:space="preserve"> قانون الأوراق المالية رقم (12) لسنة 2004م</w:t>
                </w:r>
                <w:r w:rsidRPr="000E6AD1">
                  <w:rPr>
                    <w:rFonts w:ascii="Simplified Arabic" w:hAnsi="Simplified Arabic" w:cs="Simplified Arabic" w:hint="cs"/>
                    <w:color w:val="FF0000"/>
                    <w:rtl/>
                    <w:lang w:bidi="ar-JO"/>
                  </w:rPr>
                  <w:t xml:space="preserve"> </w:t>
                </w:r>
                <w:r w:rsidRPr="000E6AD1">
                  <w:rPr>
                    <w:rFonts w:ascii="Simplified Arabic" w:hAnsi="Simplified Arabic" w:cs="Simplified Arabic" w:hint="cs"/>
                    <w:color w:val="FF0000"/>
                    <w:lang w:bidi="ar-JO"/>
                  </w:rPr>
                  <w:t>(</w:t>
                </w:r>
              </w:p>
              <w:p w:rsidR="00402315" w:rsidRPr="00402315" w:rsidRDefault="00402315" w:rsidP="00402315">
                <w:pPr>
                  <w:pStyle w:val="ListParagraph"/>
                  <w:rPr>
                    <w:rFonts w:ascii="Simplified Arabic" w:hAnsi="Simplified Arabic" w:cs="Simplified Arabic"/>
                    <w:rtl/>
                  </w:rPr>
                </w:pPr>
              </w:p>
              <w:p w:rsidR="00402315" w:rsidRPr="000E6AD1" w:rsidRDefault="00402315" w:rsidP="00402315">
                <w:pPr>
                  <w:pStyle w:val="ListParagraph"/>
                  <w:bidi/>
                  <w:spacing w:line="240" w:lineRule="auto"/>
                  <w:ind w:left="387"/>
                  <w:jc w:val="both"/>
                  <w:rPr>
                    <w:rFonts w:ascii="Simplified Arabic" w:hAnsi="Simplified Arabic" w:cs="Simplified Arabic"/>
                  </w:rPr>
                </w:pPr>
              </w:p>
              <w:p w:rsidR="00402315" w:rsidRPr="008466CE" w:rsidRDefault="00F562D4" w:rsidP="008466CE">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حق التصويت على توزيع أرباح الشركة المقترح في اجتماع الهيئة العامة العادية وفقا للحقوق الممنوحة لكل فئة من حملة الأسهم وفقا لقانون الشركات. </w:t>
                </w:r>
                <w:r w:rsidRPr="000E6AD1">
                  <w:rPr>
                    <w:rFonts w:ascii="Simplified Arabic" w:hAnsi="Simplified Arabic" w:cs="Simplified Arabic" w:hint="cs"/>
                    <w:i/>
                    <w:iCs/>
                    <w:color w:val="FF0000"/>
                    <w:rtl/>
                    <w:lang w:bidi="ar-JO"/>
                  </w:rPr>
                  <w:t>(المادة 11 من</w:t>
                </w:r>
                <w:r w:rsidRPr="000E6AD1">
                  <w:rPr>
                    <w:rFonts w:ascii="Simplified Arabic" w:hAnsi="Simplified Arabic" w:cs="Simplified Arabic" w:hint="cs"/>
                    <w:i/>
                    <w:iCs/>
                    <w:color w:val="FF0000"/>
                    <w:rtl/>
                  </w:rPr>
                  <w:t xml:space="preserve"> قانون الأوراق المالية رقم (12) لسنة 2004</w:t>
                </w:r>
                <w:r w:rsidR="00DC4B7F" w:rsidRPr="000E6AD1">
                  <w:rPr>
                    <w:rFonts w:ascii="Simplified Arabic" w:hAnsi="Simplified Arabic" w:cs="Simplified Arabic" w:hint="cs"/>
                    <w:i/>
                    <w:iCs/>
                    <w:color w:val="FF0000"/>
                    <w:rtl/>
                  </w:rPr>
                  <w:t>م</w:t>
                </w:r>
                <w:r w:rsidR="00DC4B7F" w:rsidRPr="000E6AD1">
                  <w:rPr>
                    <w:rFonts w:ascii="Simplified Arabic" w:hAnsi="Simplified Arabic" w:cs="Simplified Arabic"/>
                    <w:i/>
                    <w:iCs/>
                    <w:color w:val="FF0000"/>
                  </w:rPr>
                  <w:t xml:space="preserve"> (</w:t>
                </w:r>
              </w:p>
              <w:p w:rsidR="008466CE" w:rsidRPr="008466CE" w:rsidRDefault="008466CE" w:rsidP="008466CE">
                <w:pPr>
                  <w:pStyle w:val="ListParagraph"/>
                  <w:bidi/>
                  <w:spacing w:line="240" w:lineRule="auto"/>
                  <w:ind w:left="387"/>
                  <w:jc w:val="both"/>
                  <w:rPr>
                    <w:rFonts w:ascii="Simplified Arabic" w:hAnsi="Simplified Arabic" w:cs="Simplified Arabic"/>
                  </w:rPr>
                </w:pPr>
              </w:p>
              <w:p w:rsidR="00F562D4" w:rsidRPr="000E6AD1"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 الحق في انتخاب أعضاء مجلس الإدارة في اجتماع الهيئة العامة. </w:t>
                </w:r>
                <w:r w:rsidRPr="000E6AD1">
                  <w:rPr>
                    <w:rFonts w:ascii="Simplified Arabic" w:hAnsi="Simplified Arabic" w:cs="Simplified Arabic" w:hint="cs"/>
                    <w:i/>
                    <w:iCs/>
                    <w:color w:val="FF0000"/>
                    <w:rtl/>
                  </w:rPr>
                  <w:t>(المادة 198 الفقرة ه من القرار بقانون رقم (42) لسنة 2021 بشأن الشركات)</w:t>
                </w:r>
              </w:p>
              <w:p w:rsidR="00F562D4" w:rsidRPr="000E6AD1" w:rsidRDefault="00F562D4" w:rsidP="00C50E85">
                <w:pPr>
                  <w:pStyle w:val="ListParagraph"/>
                  <w:bidi/>
                  <w:spacing w:line="240" w:lineRule="auto"/>
                  <w:ind w:left="387"/>
                  <w:jc w:val="both"/>
                  <w:rPr>
                    <w:rFonts w:ascii="Simplified Arabic" w:hAnsi="Simplified Arabic" w:cs="Simplified Arabic"/>
                    <w:kern w:val="0"/>
                    <w:lang w:bidi="ar-JO"/>
                    <w14:ligatures w14:val="none"/>
                  </w:rPr>
                </w:pPr>
              </w:p>
              <w:p w:rsidR="00F562D4" w:rsidRPr="00DC4B7F"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حق الترشيح لعضوية مجلس الإدارة بما بتوافق مع النظام الداخلي للشركة.</w:t>
                </w:r>
                <w:r w:rsidRPr="000E6AD1">
                  <w:rPr>
                    <w:rFonts w:ascii="Simplified Arabic" w:hAnsi="Simplified Arabic" w:cs="Simplified Arabic" w:hint="cs"/>
                    <w:i/>
                    <w:iCs/>
                    <w:color w:val="FF0000"/>
                    <w:rtl/>
                  </w:rPr>
                  <w:t xml:space="preserve"> (المادة 172 من القرار بقانون رقم (42) لسنة 2021 بشأن الشركات)</w:t>
                </w:r>
              </w:p>
              <w:p w:rsidR="00DC4B7F" w:rsidRPr="00DC4B7F" w:rsidRDefault="00DC4B7F" w:rsidP="00DC4B7F">
                <w:pPr>
                  <w:pStyle w:val="ListParagraph"/>
                  <w:rPr>
                    <w:rFonts w:ascii="Simplified Arabic" w:hAnsi="Simplified Arabic" w:cs="Simplified Arabic"/>
                    <w:rtl/>
                  </w:rPr>
                </w:pPr>
              </w:p>
              <w:p w:rsidR="00DC4B7F" w:rsidRPr="000E6AD1" w:rsidRDefault="00DC4B7F" w:rsidP="00DC4B7F">
                <w:pPr>
                  <w:pStyle w:val="ListParagraph"/>
                  <w:bidi/>
                  <w:spacing w:line="240" w:lineRule="auto"/>
                  <w:ind w:left="387"/>
                  <w:jc w:val="both"/>
                  <w:rPr>
                    <w:rFonts w:ascii="Simplified Arabic" w:hAnsi="Simplified Arabic" w:cs="Simplified Arabic"/>
                  </w:rPr>
                </w:pPr>
              </w:p>
              <w:p w:rsidR="00DC4B7F" w:rsidRPr="00CE0293" w:rsidRDefault="00F562D4" w:rsidP="00CE0293">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 الحق في انتخاب مدقق حسابات الشركة في اجتماع الهيئة العامة.</w:t>
                </w:r>
                <w:r w:rsidRPr="000E6AD1">
                  <w:rPr>
                    <w:rFonts w:ascii="Simplified Arabic" w:hAnsi="Simplified Arabic" w:cs="Simplified Arabic" w:hint="cs"/>
                    <w:i/>
                    <w:iCs/>
                    <w:color w:val="FF0000"/>
                    <w:rtl/>
                  </w:rPr>
                  <w:t xml:space="preserve"> (المادة 218 من القرار بقانون رقم (42) لسنة 2021 بشأن الشركات)</w:t>
                </w:r>
              </w:p>
            </w:sdtContent>
          </w:sdt>
          <w:p w:rsidR="00CE0293" w:rsidRPr="00CE0293" w:rsidRDefault="00CE0293" w:rsidP="00CE0293">
            <w:pPr>
              <w:pStyle w:val="ListParagraph"/>
              <w:bidi/>
              <w:spacing w:line="240" w:lineRule="auto"/>
              <w:ind w:left="387"/>
              <w:jc w:val="both"/>
              <w:rPr>
                <w:rFonts w:ascii="Simplified Arabic" w:hAnsi="Simplified Arabic" w:cs="Simplified Arabic"/>
              </w:rPr>
            </w:pPr>
          </w:p>
          <w:sdt>
            <w:sdtPr>
              <w:rPr>
                <w:rFonts w:ascii="Simplified Arabic" w:hAnsi="Simplified Arabic" w:cs="Simplified Arabic" w:hint="cs"/>
                <w:rtl/>
              </w:rPr>
              <w:id w:val="-392967565"/>
              <w:lock w:val="contentLocked"/>
              <w:placeholder>
                <w:docPart w:val="DefaultPlaceholder_-1854013440"/>
              </w:placeholder>
              <w:group/>
            </w:sdtPr>
            <w:sdtEndPr>
              <w:rPr>
                <w:i/>
                <w:iCs/>
                <w:color w:val="FF0000"/>
              </w:rPr>
            </w:sdtEndPr>
            <w:sdtContent>
              <w:p w:rsidR="00F562D4" w:rsidRPr="00DC4B7F"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 حق الأولوية في الاكتتاب في الإصدارات الجديدة للشركة ما لم ينص النظام الداخلي أو القرار الصادر في اجتماع الهيئة العامة غير العادي على خلاف ذلك.</w:t>
                </w:r>
                <w:r w:rsidRPr="000E6AD1">
                  <w:rPr>
                    <w:rFonts w:ascii="Simplified Arabic" w:hAnsi="Simplified Arabic" w:cs="Simplified Arabic" w:hint="cs"/>
                    <w:i/>
                    <w:iCs/>
                    <w:color w:val="FF0000"/>
                    <w:rtl/>
                  </w:rPr>
                  <w:t xml:space="preserve"> (المادة 162 الفقرة 2 من القرار بقانون رقم (42) لسنة 2021 بشأن الشركات)</w:t>
                </w:r>
              </w:p>
              <w:p w:rsidR="00DC4B7F" w:rsidRPr="00DC4B7F" w:rsidRDefault="00DC4B7F" w:rsidP="00DC4B7F">
                <w:pPr>
                  <w:pStyle w:val="ListParagraph"/>
                  <w:rPr>
                    <w:rFonts w:ascii="Simplified Arabic" w:hAnsi="Simplified Arabic" w:cs="Simplified Arabic"/>
                    <w:rtl/>
                  </w:rPr>
                </w:pPr>
              </w:p>
              <w:p w:rsidR="00DC4B7F" w:rsidRPr="000E6AD1" w:rsidRDefault="00DC4B7F" w:rsidP="00DC4B7F">
                <w:pPr>
                  <w:pStyle w:val="ListParagraph"/>
                  <w:bidi/>
                  <w:spacing w:line="240" w:lineRule="auto"/>
                  <w:ind w:left="387"/>
                  <w:jc w:val="both"/>
                  <w:rPr>
                    <w:rFonts w:ascii="Simplified Arabic" w:hAnsi="Simplified Arabic" w:cs="Simplified Arabic"/>
                  </w:rPr>
                </w:pPr>
              </w:p>
              <w:p w:rsidR="00F562D4" w:rsidRPr="00DC4B7F"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حق المشاركة في الطرح العام للاكتتاب.</w:t>
                </w:r>
                <w:r w:rsidRPr="000E6AD1">
                  <w:rPr>
                    <w:rFonts w:ascii="Simplified Arabic" w:hAnsi="Simplified Arabic" w:cs="Simplified Arabic" w:hint="cs"/>
                    <w:i/>
                    <w:iCs/>
                    <w:color w:val="FF0000"/>
                    <w:rtl/>
                  </w:rPr>
                  <w:t xml:space="preserve"> (المادة 162 الفقرة 1 بند أ من القرار بقانون رقم (42) لسنة 2021 بشأن الشركات)</w:t>
                </w:r>
              </w:p>
              <w:p w:rsidR="00DC4B7F" w:rsidRPr="000E6AD1" w:rsidRDefault="00DC4B7F" w:rsidP="00DC4B7F">
                <w:pPr>
                  <w:pStyle w:val="ListParagraph"/>
                  <w:bidi/>
                  <w:spacing w:line="240" w:lineRule="auto"/>
                  <w:ind w:left="387"/>
                  <w:jc w:val="both"/>
                  <w:rPr>
                    <w:rFonts w:ascii="Simplified Arabic" w:hAnsi="Simplified Arabic" w:cs="Simplified Arabic"/>
                  </w:rPr>
                </w:pPr>
              </w:p>
              <w:p w:rsidR="00F562D4" w:rsidRPr="00DC4B7F"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 حق الحماية لصغار المساهمين في حالة اندماج الشركة أو التصرف في أحد أصولها الرئيسية وفقاً لما تنص عليه التشريعات ذات العلاقة.</w:t>
                </w:r>
                <w:r w:rsidRPr="000E6AD1">
                  <w:rPr>
                    <w:rFonts w:ascii="Simplified Arabic" w:hAnsi="Simplified Arabic" w:cs="Simplified Arabic" w:hint="cs"/>
                    <w:i/>
                    <w:iCs/>
                    <w:color w:val="FF0000"/>
                    <w:rtl/>
                  </w:rPr>
                  <w:t xml:space="preserve"> (المادة 228، المادة 283، 290 (فقرة 2)، 277 (فقرة 1)، من القرار بقانون رقم (42) لسنة 2021 بشأن الشركات)</w:t>
                </w:r>
              </w:p>
              <w:p w:rsidR="00DC4B7F" w:rsidRPr="00DC4B7F" w:rsidRDefault="00DC4B7F" w:rsidP="00DC4B7F">
                <w:pPr>
                  <w:pStyle w:val="ListParagraph"/>
                  <w:rPr>
                    <w:rFonts w:ascii="Simplified Arabic" w:hAnsi="Simplified Arabic" w:cs="Simplified Arabic"/>
                    <w:rtl/>
                  </w:rPr>
                </w:pPr>
              </w:p>
              <w:p w:rsidR="00DC4B7F" w:rsidRPr="000E6AD1" w:rsidRDefault="00DC4B7F" w:rsidP="00DC4B7F">
                <w:pPr>
                  <w:pStyle w:val="ListParagraph"/>
                  <w:bidi/>
                  <w:spacing w:line="240" w:lineRule="auto"/>
                  <w:ind w:left="387"/>
                  <w:jc w:val="both"/>
                  <w:rPr>
                    <w:rFonts w:ascii="Simplified Arabic" w:hAnsi="Simplified Arabic" w:cs="Simplified Arabic"/>
                  </w:rPr>
                </w:pPr>
              </w:p>
              <w:p w:rsidR="00F562D4" w:rsidRPr="00DC4B7F" w:rsidRDefault="00F562D4" w:rsidP="00C50E85">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حق التصويت بالوكالة.</w:t>
                </w:r>
                <w:r w:rsidRPr="000E6AD1">
                  <w:rPr>
                    <w:rFonts w:ascii="Simplified Arabic" w:hAnsi="Simplified Arabic" w:cs="Simplified Arabic" w:hint="cs"/>
                    <w:i/>
                    <w:iCs/>
                    <w:color w:val="FF0000"/>
                    <w:rtl/>
                  </w:rPr>
                  <w:t xml:space="preserve"> (المادة 204 الفقرة 1، 2، 4 من القرار بقانون رقم (42) لسنة 2021 بشأن الشركات)</w:t>
                </w:r>
              </w:p>
              <w:p w:rsidR="00DC4B7F" w:rsidRPr="000E6AD1" w:rsidRDefault="00DC4B7F" w:rsidP="00DC4B7F">
                <w:pPr>
                  <w:pStyle w:val="ListParagraph"/>
                  <w:bidi/>
                  <w:spacing w:line="240" w:lineRule="auto"/>
                  <w:ind w:left="387"/>
                  <w:jc w:val="both"/>
                  <w:rPr>
                    <w:rFonts w:ascii="Simplified Arabic" w:hAnsi="Simplified Arabic" w:cs="Simplified Arabic"/>
                  </w:rPr>
                </w:pPr>
              </w:p>
              <w:p w:rsidR="00DC4B7F" w:rsidRPr="008466CE" w:rsidRDefault="00F562D4" w:rsidP="008466CE">
                <w:pPr>
                  <w:pStyle w:val="ListParagraph"/>
                  <w:numPr>
                    <w:ilvl w:val="1"/>
                    <w:numId w:val="7"/>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 لا يجوز للهيئة العامة أن تتخذ أي قرارات من شأنها منح منافع أو مزايا دون وجه حق لبعض مساهمي الشركة دون غيرهم من المساهمين.</w:t>
                </w:r>
                <w:r w:rsidRPr="000E6AD1">
                  <w:rPr>
                    <w:rFonts w:ascii="Simplified Arabic" w:hAnsi="Simplified Arabic" w:cs="Simplified Arabic" w:hint="cs"/>
                    <w:i/>
                    <w:iCs/>
                    <w:color w:val="FF0000"/>
                    <w:rtl/>
                  </w:rPr>
                  <w:t xml:space="preserve"> (المادة 201 الفقرة 6 من القرار بقانون رقم (42) لسنة 2021 بشأن الشركات</w:t>
                </w:r>
                <w:r w:rsidRPr="000E6AD1">
                  <w:rPr>
                    <w:rFonts w:ascii="Simplified Arabic" w:hAnsi="Simplified Arabic" w:cs="Simplified Arabic" w:hint="cs"/>
                    <w:i/>
                    <w:iCs/>
                    <w:color w:val="FF0000"/>
                  </w:rPr>
                  <w:t xml:space="preserve">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5E1E9F"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39671228"/>
              <w:lock w:val="contentLocked"/>
              <w:placeholder>
                <w:docPart w:val="DefaultPlaceholder_-1854013440"/>
              </w:placeholder>
              <w:group/>
            </w:sdtPr>
            <w:sdtEndPr>
              <w:rPr>
                <w:b w:val="0"/>
                <w:bCs w:val="0"/>
                <w:i/>
                <w:iCs/>
                <w:color w:val="FF0000"/>
              </w:rPr>
            </w:sdtEndPr>
            <w:sdtContent>
              <w:p w:rsidR="005E1E9F" w:rsidRPr="000E6AD1" w:rsidRDefault="005E1E9F"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(7)</w:t>
                </w:r>
              </w:p>
              <w:p w:rsidR="005E1E9F" w:rsidRPr="000E6AD1" w:rsidRDefault="005E1E9F"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حفظ المستندات</w:t>
                </w:r>
              </w:p>
              <w:p w:rsidR="00DC4B7F" w:rsidRPr="00CE0293" w:rsidRDefault="005E1E9F" w:rsidP="00CE0293">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sz w:val="22"/>
                    <w:szCs w:val="22"/>
                    <w:rtl/>
                  </w:rPr>
                  <w:t xml:space="preserve">تحتفظ الشركة بجميع المحاضر والمستندات والتقارير والأوراق الأخرى التي يلزم مسكها بالمركز الرئيسي للشركة لمدة لا تقل عن عشر سنوات، بما في ذلك محاضر الجمعيات العمومية واجتماعات المجلس ولجانه، وعلى الشركة في حالة وجود دعوى قضائية مقامة أو مزمع رفعها ضد الشركة، أو مطالبة مستمرة أو أي تحقيق يتعلق بتلك المحاضر والمستندات والتقارير والأوراق الأخرى الالتزام بمسكها لحين انتهاء الدعوى أو المطالبة أو التحقيق. </w:t>
                </w:r>
                <w:r w:rsidRPr="000E6AD1">
                  <w:rPr>
                    <w:rFonts w:ascii="Simplified Arabic" w:hAnsi="Simplified Arabic" w:cs="Simplified Arabic" w:hint="cs"/>
                    <w:i/>
                    <w:iCs/>
                    <w:color w:val="FF0000"/>
                    <w:sz w:val="22"/>
                    <w:szCs w:val="22"/>
                    <w:rtl/>
                  </w:rPr>
                  <w:t>(المادة 19 من قانون التجارة رقم 12 لسنة 1966)، (المادة 21 من القرار بقانون رقم 39 لسنة 2022 بشأن مكافحة غسل الأموال وتمويل الإرهاب)</w:t>
                </w:r>
              </w:p>
            </w:sdtContent>
          </w:sdt>
        </w:tc>
        <w:tc>
          <w:tcPr>
            <w:tcW w:w="5124" w:type="dxa"/>
            <w:tcMar>
              <w:top w:w="0" w:type="dxa"/>
              <w:left w:w="108" w:type="dxa"/>
              <w:bottom w:w="0" w:type="dxa"/>
              <w:right w:w="108" w:type="dxa"/>
            </w:tcMar>
            <w:vAlign w:val="center"/>
          </w:tcPr>
          <w:p w:rsidR="005E1E9F" w:rsidRPr="000E6AD1" w:rsidRDefault="005E1E9F"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1320619587"/>
              <w:lock w:val="contentLocked"/>
              <w:placeholder>
                <w:docPart w:val="DefaultPlaceholder_-1854013440"/>
              </w:placeholder>
              <w:group/>
            </w:sdtPr>
            <w:sdtEndPr/>
            <w:sdtContent>
              <w:p w:rsidR="00F562D4" w:rsidRPr="000E6AD1" w:rsidRDefault="00F562D4"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الفصل الثاني</w:t>
                </w:r>
              </w:p>
              <w:p w:rsidR="00F562D4" w:rsidRPr="000E6AD1" w:rsidRDefault="00F562D4"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مجلس الإدارة</w:t>
                </w:r>
              </w:p>
              <w:p w:rsidR="00F562D4" w:rsidRPr="000E6AD1" w:rsidRDefault="00F562D4"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(8)</w:t>
                </w:r>
              </w:p>
            </w:sdtContent>
          </w:sdt>
          <w:sdt>
            <w:sdtPr>
              <w:rPr>
                <w:rFonts w:ascii="Simplified Arabic" w:eastAsia="Calibri" w:hAnsi="Simplified Arabic" w:cs="Simplified Arabic" w:hint="cs"/>
                <w:b/>
                <w:bCs/>
                <w:sz w:val="22"/>
                <w:szCs w:val="22"/>
                <w:rtl/>
              </w:rPr>
              <w:id w:val="1750000655"/>
              <w:lock w:val="contentLocked"/>
              <w:placeholder>
                <w:docPart w:val="DefaultPlaceholder_-1854013440"/>
              </w:placeholder>
              <w:group/>
            </w:sdtPr>
            <w:sdtEndPr>
              <w:rPr>
                <w:b w:val="0"/>
                <w:bCs w:val="0"/>
                <w:i/>
                <w:iCs/>
                <w:color w:val="FF0000"/>
              </w:rPr>
            </w:sdtEndPr>
            <w:sdtContent>
              <w:p w:rsidR="00F562D4" w:rsidRPr="000E6AD1" w:rsidRDefault="00F562D4"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تكوين المجلس</w:t>
                </w:r>
              </w:p>
              <w:p w:rsidR="00F562D4" w:rsidRPr="00DC4B7F" w:rsidRDefault="00F562D4" w:rsidP="00C50E85">
                <w:pPr>
                  <w:pStyle w:val="ListParagraph"/>
                  <w:numPr>
                    <w:ilvl w:val="0"/>
                    <w:numId w:val="8"/>
                  </w:numPr>
                  <w:bidi/>
                  <w:spacing w:after="160" w:line="240" w:lineRule="auto"/>
                  <w:jc w:val="both"/>
                  <w:rPr>
                    <w:rFonts w:ascii="Simplified Arabic" w:hAnsi="Simplified Arabic" w:cs="Simplified Arabic"/>
                  </w:rPr>
                </w:pPr>
                <w:r w:rsidRPr="000E6AD1">
                  <w:rPr>
                    <w:rFonts w:ascii="Simplified Arabic" w:hAnsi="Simplified Arabic" w:cs="Simplified Arabic" w:hint="cs"/>
                    <w:rtl/>
                  </w:rPr>
                  <w:t>يجب أن يتولى إدارة الشركة المساهمة العامة مجلس إدارة لا يقل عدد أعضائه عن 5 ولا يزيد عن 13 عضوًا.</w:t>
                </w:r>
                <w:r w:rsidRPr="000E6AD1">
                  <w:rPr>
                    <w:rFonts w:ascii="Simplified Arabic" w:hAnsi="Simplified Arabic" w:cs="Simplified Arabic" w:hint="cs"/>
                    <w:i/>
                    <w:iCs/>
                    <w:color w:val="FF0000"/>
                    <w:rtl/>
                  </w:rPr>
                  <w:t xml:space="preserve"> (المادة 172 الفقرة 1 من القرار بقانون رقم (42) لسنة 2021 بشأن الشركات)</w:t>
                </w:r>
              </w:p>
              <w:p w:rsidR="00DC4B7F" w:rsidRPr="000E6AD1" w:rsidRDefault="00DC4B7F" w:rsidP="00DC4B7F">
                <w:pPr>
                  <w:pStyle w:val="ListParagraph"/>
                  <w:bidi/>
                  <w:spacing w:after="160" w:line="240" w:lineRule="auto"/>
                  <w:jc w:val="both"/>
                  <w:rPr>
                    <w:rFonts w:ascii="Simplified Arabic" w:hAnsi="Simplified Arabic" w:cs="Simplified Arabic"/>
                  </w:rPr>
                </w:pPr>
              </w:p>
              <w:p w:rsidR="00F562D4" w:rsidRPr="00DC4B7F" w:rsidRDefault="00F562D4" w:rsidP="00C50E85">
                <w:pPr>
                  <w:pStyle w:val="ListParagraph"/>
                  <w:numPr>
                    <w:ilvl w:val="0"/>
                    <w:numId w:val="8"/>
                  </w:numPr>
                  <w:bidi/>
                  <w:spacing w:after="160" w:line="240" w:lineRule="auto"/>
                  <w:jc w:val="both"/>
                  <w:rPr>
                    <w:rFonts w:ascii="Simplified Arabic" w:hAnsi="Simplified Arabic" w:cs="Simplified Arabic"/>
                    <w:color w:val="C00000"/>
                  </w:rPr>
                </w:pPr>
                <w:r w:rsidRPr="000E6AD1">
                  <w:rPr>
                    <w:rFonts w:ascii="Simplified Arabic" w:hAnsi="Simplified Arabic" w:cs="Simplified Arabic" w:hint="cs"/>
                    <w:rtl/>
                  </w:rPr>
                  <w:t>يُراعى في تشكيل مجلس ادارة الشركة المساهمة العامة وجود تمثيل لكلا الجنسين.</w:t>
                </w:r>
                <w:r w:rsidRPr="000E6AD1">
                  <w:rPr>
                    <w:rFonts w:ascii="Simplified Arabic" w:hAnsi="Simplified Arabic" w:cs="Simplified Arabic" w:hint="cs"/>
                    <w:i/>
                    <w:iCs/>
                    <w:color w:val="FF0000"/>
                    <w:rtl/>
                  </w:rPr>
                  <w:t xml:space="preserve"> (المادة 172 الفقرة 2 بند أ من القرار بقانون رقم (42) لسنة 2021 بشأن الشركات)</w:t>
                </w:r>
              </w:p>
              <w:p w:rsidR="00DC4B7F" w:rsidRPr="00DC4B7F" w:rsidRDefault="00DC4B7F" w:rsidP="00DC4B7F">
                <w:pPr>
                  <w:bidi/>
                  <w:spacing w:after="160"/>
                  <w:jc w:val="both"/>
                  <w:rPr>
                    <w:rFonts w:ascii="Simplified Arabic" w:hAnsi="Simplified Arabic" w:cs="Simplified Arabic"/>
                    <w:color w:val="C00000"/>
                    <w:rtl/>
                  </w:rPr>
                </w:pPr>
              </w:p>
              <w:p w:rsidR="00DC4B7F" w:rsidRPr="001304B2" w:rsidRDefault="00F562D4" w:rsidP="001304B2">
                <w:pPr>
                  <w:pStyle w:val="ListParagraph"/>
                  <w:numPr>
                    <w:ilvl w:val="0"/>
                    <w:numId w:val="8"/>
                  </w:numPr>
                  <w:bidi/>
                  <w:spacing w:after="160" w:line="240" w:lineRule="auto"/>
                  <w:jc w:val="both"/>
                  <w:rPr>
                    <w:rFonts w:ascii="Simplified Arabic" w:hAnsi="Simplified Arabic" w:cs="Simplified Arabic"/>
                    <w:rtl/>
                  </w:rPr>
                </w:pPr>
                <w:r w:rsidRPr="000E6AD1">
                  <w:rPr>
                    <w:rFonts w:ascii="Simplified Arabic" w:hAnsi="Simplified Arabic" w:cs="Simplified Arabic" w:hint="cs"/>
                    <w:rtl/>
                  </w:rPr>
                  <w:t xml:space="preserve">يجب ان يشتمل مجلس الإدارة على أعضاء غير تنفيذيين. </w:t>
                </w:r>
                <w:r w:rsidRPr="000E6AD1">
                  <w:rPr>
                    <w:rFonts w:ascii="Simplified Arabic" w:hAnsi="Simplified Arabic" w:cs="Simplified Arabic" w:hint="cs"/>
                    <w:i/>
                    <w:iCs/>
                    <w:color w:val="FF0000"/>
                    <w:rtl/>
                  </w:rPr>
                  <w:t>(المادة 172 الفقرة 2 بند ج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2094194205"/>
              <w:lock w:val="contentLocked"/>
              <w:placeholder>
                <w:docPart w:val="DefaultPlaceholder_-1854013440"/>
              </w:placeholder>
              <w:group/>
            </w:sdtPr>
            <w:sdtEndPr>
              <w:rPr>
                <w:b w:val="0"/>
                <w:bCs w:val="0"/>
                <w:i/>
                <w:iCs/>
                <w:color w:val="FF0000"/>
              </w:rPr>
            </w:sdtEndPr>
            <w:sdtContent>
              <w:p w:rsidR="00F562D4" w:rsidRPr="000E6AD1" w:rsidRDefault="00F562D4" w:rsidP="00C50E85">
                <w:pPr>
                  <w:bidi/>
                  <w:jc w:val="both"/>
                  <w:rPr>
                    <w:rFonts w:ascii="Simplified Arabic" w:hAnsi="Simplified Arabic" w:cs="Simplified Arabic"/>
                    <w:b/>
                    <w:bCs/>
                    <w:color w:val="000000"/>
                    <w:sz w:val="22"/>
                    <w:szCs w:val="22"/>
                  </w:rPr>
                </w:pPr>
                <w:r w:rsidRPr="000E6AD1">
                  <w:rPr>
                    <w:rFonts w:ascii="Simplified Arabic" w:hAnsi="Simplified Arabic" w:cs="Simplified Arabic" w:hint="cs"/>
                    <w:b/>
                    <w:bCs/>
                    <w:sz w:val="22"/>
                    <w:szCs w:val="22"/>
                    <w:rtl/>
                  </w:rPr>
                  <w:t>المادة (9)</w:t>
                </w:r>
                <w:r w:rsidRPr="000E6AD1">
                  <w:rPr>
                    <w:rFonts w:ascii="Simplified Arabic" w:hAnsi="Simplified Arabic" w:cs="Simplified Arabic" w:hint="cs"/>
                    <w:b/>
                    <w:bCs/>
                    <w:color w:val="000000"/>
                    <w:sz w:val="22"/>
                    <w:szCs w:val="22"/>
                    <w:rtl/>
                  </w:rPr>
                  <w:t xml:space="preserve"> </w:t>
                </w:r>
              </w:p>
              <w:p w:rsidR="00F562D4" w:rsidRPr="000E6AD1" w:rsidRDefault="00F562D4"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المسؤوليات العامة</w:t>
                </w:r>
              </w:p>
              <w:p w:rsidR="00DC4B7F" w:rsidRDefault="00F562D4" w:rsidP="00DC4B7F">
                <w:pPr>
                  <w:bidi/>
                  <w:jc w:val="both"/>
                  <w:rPr>
                    <w:rFonts w:ascii="Simplified Arabic" w:hAnsi="Simplified Arabic" w:cs="Simplified Arabic"/>
                    <w:sz w:val="22"/>
                    <w:szCs w:val="22"/>
                    <w:rtl/>
                  </w:rPr>
                </w:pPr>
                <w:r w:rsidRPr="000E6AD1">
                  <w:rPr>
                    <w:rFonts w:ascii="Simplified Arabic" w:hAnsi="Simplified Arabic" w:cs="Simplified Arabic" w:hint="cs"/>
                    <w:sz w:val="22"/>
                    <w:szCs w:val="22"/>
                    <w:rtl/>
                  </w:rPr>
                  <w:t>يجب أن تتضمن اللوائح الداخلية ونظام العمل الذي يصدره مجلس الإدارة تعريفًا دقيقًا لمسؤوليات المجلس وأعضائه ولجانه، وأن تحدد بوضوح مسؤوليات المدير العام وكبار المسؤولين الآخرين، وأن تتضمن بالضرورة ما يلي:</w:t>
                </w:r>
              </w:p>
              <w:p w:rsidR="00DC4B7F" w:rsidRPr="000E6AD1" w:rsidRDefault="00DC4B7F" w:rsidP="00DC4B7F">
                <w:pPr>
                  <w:bidi/>
                  <w:jc w:val="both"/>
                  <w:rPr>
                    <w:rFonts w:ascii="Simplified Arabic" w:hAnsi="Simplified Arabic" w:cs="Simplified Arabic"/>
                    <w:sz w:val="22"/>
                    <w:szCs w:val="22"/>
                    <w:rtl/>
                  </w:rPr>
                </w:pPr>
              </w:p>
              <w:p w:rsidR="00F562D4" w:rsidRPr="00DC4B7F" w:rsidRDefault="00F562D4" w:rsidP="00C50E85">
                <w:pPr>
                  <w:pStyle w:val="ListParagraph"/>
                  <w:numPr>
                    <w:ilvl w:val="0"/>
                    <w:numId w:val="9"/>
                  </w:numPr>
                  <w:bidi/>
                  <w:spacing w:after="160" w:line="240" w:lineRule="auto"/>
                  <w:ind w:left="477"/>
                  <w:jc w:val="both"/>
                  <w:rPr>
                    <w:rFonts w:ascii="Simplified Arabic" w:hAnsi="Simplified Arabic" w:cs="Simplified Arabic"/>
                  </w:rPr>
                </w:pPr>
                <w:r w:rsidRPr="000E6AD1">
                  <w:rPr>
                    <w:rFonts w:ascii="Simplified Arabic" w:hAnsi="Simplified Arabic" w:cs="Simplified Arabic" w:hint="cs"/>
                    <w:rtl/>
                  </w:rPr>
                  <w:t>اعتماد الأهداف الاستراتيجية للشركة التي تقترحها الإدارة التنفيذية، والتأكد من التزام الإدارة التنفيذية بالخطة الاستراتيجية للشركة.</w:t>
                </w:r>
                <w:r w:rsidRPr="000E6AD1">
                  <w:rPr>
                    <w:rFonts w:ascii="Simplified Arabic" w:hAnsi="Simplified Arabic" w:cs="Simplified Arabic" w:hint="cs"/>
                    <w:i/>
                    <w:iCs/>
                    <w:color w:val="FF0000"/>
                    <w:rtl/>
                  </w:rPr>
                  <w:t xml:space="preserve"> (المادة 177 الفقرة 1 بند أ من القرار بقانون رقم (42) لسنة 2021 بشأن الشركات)</w:t>
                </w:r>
              </w:p>
              <w:p w:rsidR="00DC4B7F" w:rsidRPr="000E6AD1" w:rsidRDefault="00DC4B7F" w:rsidP="00DC4B7F">
                <w:pPr>
                  <w:pStyle w:val="ListParagraph"/>
                  <w:bidi/>
                  <w:spacing w:after="160" w:line="240" w:lineRule="auto"/>
                  <w:ind w:left="477"/>
                  <w:jc w:val="both"/>
                  <w:rPr>
                    <w:rFonts w:ascii="Simplified Arabic" w:hAnsi="Simplified Arabic" w:cs="Simplified Arabic"/>
                  </w:rPr>
                </w:pPr>
              </w:p>
              <w:p w:rsidR="00F562D4" w:rsidRPr="00DC4B7F" w:rsidRDefault="00F562D4" w:rsidP="00C50E85">
                <w:pPr>
                  <w:pStyle w:val="ListParagraph"/>
                  <w:numPr>
                    <w:ilvl w:val="0"/>
                    <w:numId w:val="9"/>
                  </w:numPr>
                  <w:bidi/>
                  <w:spacing w:after="160" w:line="240" w:lineRule="auto"/>
                  <w:ind w:left="477"/>
                  <w:jc w:val="both"/>
                  <w:rPr>
                    <w:rFonts w:ascii="Simplified Arabic" w:hAnsi="Simplified Arabic" w:cs="Simplified Arabic"/>
                  </w:rPr>
                </w:pPr>
                <w:r w:rsidRPr="000E6AD1">
                  <w:rPr>
                    <w:rFonts w:ascii="Simplified Arabic" w:hAnsi="Simplified Arabic" w:cs="Simplified Arabic" w:hint="cs"/>
                    <w:rtl/>
                  </w:rPr>
                  <w:t xml:space="preserve">اتخاذ القرارات التي تحدد الإطار العام للحوكمة وإدارة المخاطر والتدقيق الداخلي للشركة وفقاً لأحكام القانون والنظام الداخلي للشركة. </w:t>
                </w:r>
                <w:r w:rsidRPr="000E6AD1">
                  <w:rPr>
                    <w:rFonts w:ascii="Simplified Arabic" w:hAnsi="Simplified Arabic" w:cs="Simplified Arabic" w:hint="cs"/>
                    <w:i/>
                    <w:iCs/>
                    <w:color w:val="FF0000"/>
                    <w:rtl/>
                  </w:rPr>
                  <w:t>(المادة 177 الفقرة 1 بند ب من القرار بقانون رقم (42) لسنة 2021 بشأن الشركات)</w:t>
                </w:r>
              </w:p>
              <w:p w:rsidR="00DC4B7F" w:rsidRPr="00DC4B7F" w:rsidRDefault="00DC4B7F" w:rsidP="00DC4B7F">
                <w:pPr>
                  <w:pStyle w:val="ListParagraph"/>
                  <w:rPr>
                    <w:rFonts w:ascii="Simplified Arabic" w:hAnsi="Simplified Arabic" w:cs="Simplified Arabic"/>
                    <w:rtl/>
                  </w:rPr>
                </w:pPr>
              </w:p>
              <w:p w:rsidR="00DC4B7F" w:rsidRPr="000E6AD1" w:rsidRDefault="00DC4B7F" w:rsidP="00DC4B7F">
                <w:pPr>
                  <w:pStyle w:val="ListParagraph"/>
                  <w:bidi/>
                  <w:spacing w:after="160" w:line="240" w:lineRule="auto"/>
                  <w:ind w:left="477"/>
                  <w:jc w:val="both"/>
                  <w:rPr>
                    <w:rFonts w:ascii="Simplified Arabic" w:hAnsi="Simplified Arabic" w:cs="Simplified Arabic"/>
                  </w:rPr>
                </w:pPr>
              </w:p>
              <w:p w:rsidR="00DC4B7F" w:rsidRPr="00CE0293" w:rsidRDefault="00F562D4" w:rsidP="00CE0293">
                <w:pPr>
                  <w:pStyle w:val="ListParagraph"/>
                  <w:numPr>
                    <w:ilvl w:val="0"/>
                    <w:numId w:val="9"/>
                  </w:numPr>
                  <w:bidi/>
                  <w:spacing w:after="160" w:line="240" w:lineRule="auto"/>
                  <w:ind w:left="477"/>
                  <w:jc w:val="both"/>
                  <w:rPr>
                    <w:rFonts w:ascii="Simplified Arabic" w:hAnsi="Simplified Arabic" w:cs="Simplified Arabic"/>
                  </w:rPr>
                </w:pPr>
                <w:r w:rsidRPr="000E6AD1">
                  <w:rPr>
                    <w:rFonts w:ascii="Simplified Arabic" w:hAnsi="Simplified Arabic" w:cs="Simplified Arabic" w:hint="cs"/>
                    <w:rtl/>
                  </w:rPr>
                  <w:t>اتخاذ القرارات الخاصة بالإقراض والاقتراض والرهن وإعطاء الكفالات أو ضمان التزامات الغير بما في ذلك الشركات التابعة، وبالقدر الذي لا تخضع فيه هذه الصلاحيات لاختصاص أحكام القانون والنظام الداخلي للشركة.</w:t>
                </w:r>
                <w:r w:rsidRPr="000E6AD1">
                  <w:rPr>
                    <w:rFonts w:ascii="Simplified Arabic" w:hAnsi="Simplified Arabic" w:cs="Simplified Arabic" w:hint="cs"/>
                    <w:i/>
                    <w:iCs/>
                    <w:color w:val="FF0000"/>
                    <w:rtl/>
                  </w:rPr>
                  <w:t xml:space="preserve"> (المادة 177 الفقرة 1 بند ج من القرار بقانون رقم (42) لسنة 2021 بشأن الشركات)</w:t>
                </w:r>
              </w:p>
            </w:sdtContent>
          </w:sdt>
          <w:sdt>
            <w:sdtPr>
              <w:rPr>
                <w:rFonts w:ascii="Simplified Arabic" w:hAnsi="Simplified Arabic" w:cs="Simplified Arabic" w:hint="cs"/>
                <w:rtl/>
              </w:rPr>
              <w:id w:val="1482029577"/>
              <w:lock w:val="contentLocked"/>
              <w:placeholder>
                <w:docPart w:val="DefaultPlaceholder_-1854013440"/>
              </w:placeholder>
              <w:group/>
            </w:sdtPr>
            <w:sdtEndPr>
              <w:rPr>
                <w:rFonts w:hint="default"/>
                <w:i/>
                <w:iCs/>
                <w:color w:val="FF0000"/>
              </w:rPr>
            </w:sdtEndPr>
            <w:sdtContent>
              <w:p w:rsidR="00F562D4" w:rsidRPr="00DC4B7F" w:rsidRDefault="00F562D4" w:rsidP="00C50E85">
                <w:pPr>
                  <w:pStyle w:val="ListParagraph"/>
                  <w:numPr>
                    <w:ilvl w:val="0"/>
                    <w:numId w:val="9"/>
                  </w:numPr>
                  <w:bidi/>
                  <w:spacing w:after="160" w:line="240" w:lineRule="auto"/>
                  <w:ind w:left="477"/>
                  <w:jc w:val="both"/>
                  <w:rPr>
                    <w:rFonts w:ascii="Simplified Arabic" w:hAnsi="Simplified Arabic" w:cs="Simplified Arabic"/>
                  </w:rPr>
                </w:pPr>
                <w:r w:rsidRPr="000E6AD1">
                  <w:rPr>
                    <w:rFonts w:ascii="Simplified Arabic" w:hAnsi="Simplified Arabic" w:cs="Simplified Arabic" w:hint="cs"/>
                    <w:rtl/>
                  </w:rPr>
                  <w:t>تحديد جداول الرواتب والمكافآت لكبار المديرين استنادا الى سياسة منح المكافآت المقرة من الهيئة العامة غير العادية.</w:t>
                </w:r>
                <w:r w:rsidRPr="000E6AD1">
                  <w:rPr>
                    <w:rFonts w:ascii="Simplified Arabic" w:hAnsi="Simplified Arabic" w:cs="Simplified Arabic" w:hint="cs"/>
                    <w:i/>
                    <w:iCs/>
                    <w:color w:val="FF0000"/>
                    <w:rtl/>
                  </w:rPr>
                  <w:t xml:space="preserve"> (المادة 178 الفقرة 1، 3، 5 من القرار بقانون رقم (42) لسنة 2021 بشأن الشركات)</w:t>
                </w:r>
              </w:p>
              <w:p w:rsidR="00DC4B7F" w:rsidRPr="00DC4B7F" w:rsidRDefault="00DC4B7F" w:rsidP="00DC4B7F">
                <w:pPr>
                  <w:pStyle w:val="ListParagraph"/>
                  <w:rPr>
                    <w:rFonts w:ascii="Simplified Arabic" w:hAnsi="Simplified Arabic" w:cs="Simplified Arabic"/>
                    <w:rtl/>
                  </w:rPr>
                </w:pPr>
              </w:p>
              <w:p w:rsidR="00DC4B7F" w:rsidRPr="000E6AD1" w:rsidRDefault="00DC4B7F" w:rsidP="00DC4B7F">
                <w:pPr>
                  <w:pStyle w:val="ListParagraph"/>
                  <w:bidi/>
                  <w:spacing w:after="160" w:line="240" w:lineRule="auto"/>
                  <w:ind w:left="477"/>
                  <w:jc w:val="both"/>
                  <w:rPr>
                    <w:rFonts w:ascii="Simplified Arabic" w:hAnsi="Simplified Arabic" w:cs="Simplified Arabic"/>
                  </w:rPr>
                </w:pPr>
              </w:p>
              <w:p w:rsidR="00F562D4" w:rsidRPr="00DC4B7F" w:rsidRDefault="00F562D4" w:rsidP="00C50E85">
                <w:pPr>
                  <w:pStyle w:val="ListParagraph"/>
                  <w:numPr>
                    <w:ilvl w:val="0"/>
                    <w:numId w:val="9"/>
                  </w:numPr>
                  <w:bidi/>
                  <w:spacing w:after="160" w:line="240" w:lineRule="auto"/>
                  <w:ind w:left="477"/>
                  <w:jc w:val="both"/>
                  <w:rPr>
                    <w:rFonts w:ascii="Simplified Arabic" w:hAnsi="Simplified Arabic" w:cs="Simplified Arabic"/>
                  </w:rPr>
                </w:pPr>
                <w:r w:rsidRPr="000E6AD1">
                  <w:rPr>
                    <w:rFonts w:ascii="Simplified Arabic" w:hAnsi="Simplified Arabic" w:cs="Simplified Arabic" w:hint="cs"/>
                    <w:rtl/>
                  </w:rPr>
                  <w:t>عقد الاجتماعات في المواعيد المقررة قانونًا وبالطريقة المناسبة بالإضافة إلى تنفيذ قرارات الهيئة العامة.</w:t>
                </w:r>
                <w:r w:rsidRPr="000E6AD1">
                  <w:rPr>
                    <w:rFonts w:ascii="Simplified Arabic" w:hAnsi="Simplified Arabic" w:cs="Simplified Arabic" w:hint="cs"/>
                    <w:i/>
                    <w:iCs/>
                    <w:color w:val="FF0000"/>
                    <w:rtl/>
                  </w:rPr>
                  <w:t xml:space="preserve"> (المادة 191 الفقرة 1، 7 من القرار بقانون رقم (42) لسنة 2021 بشأن الشركات)</w:t>
                </w:r>
              </w:p>
              <w:p w:rsidR="00DC4B7F" w:rsidRPr="000E6AD1" w:rsidRDefault="00DC4B7F" w:rsidP="00DC4B7F">
                <w:pPr>
                  <w:pStyle w:val="ListParagraph"/>
                  <w:bidi/>
                  <w:spacing w:after="160" w:line="240" w:lineRule="auto"/>
                  <w:ind w:left="477"/>
                  <w:jc w:val="both"/>
                  <w:rPr>
                    <w:rFonts w:ascii="Simplified Arabic" w:hAnsi="Simplified Arabic" w:cs="Simplified Arabic"/>
                  </w:rPr>
                </w:pPr>
              </w:p>
              <w:p w:rsidR="00DC4B7F" w:rsidRPr="001304B2" w:rsidRDefault="00F562D4" w:rsidP="001304B2">
                <w:pPr>
                  <w:pStyle w:val="ListParagraph"/>
                  <w:numPr>
                    <w:ilvl w:val="0"/>
                    <w:numId w:val="9"/>
                  </w:numPr>
                  <w:bidi/>
                  <w:spacing w:after="160" w:line="240" w:lineRule="auto"/>
                  <w:ind w:left="477"/>
                  <w:jc w:val="both"/>
                  <w:rPr>
                    <w:rFonts w:ascii="Simplified Arabic" w:hAnsi="Simplified Arabic" w:cs="Simplified Arabic"/>
                  </w:rPr>
                </w:pPr>
                <w:r w:rsidRPr="000E6AD1">
                  <w:rPr>
                    <w:rFonts w:ascii="Simplified Arabic" w:hAnsi="Simplified Arabic" w:cs="Simplified Arabic" w:hint="cs"/>
                    <w:rtl/>
                  </w:rPr>
                  <w:t>توفير الإشراف والمساءلة النهائية عن الأداء البيئي والاجتماعي للشركة بما في ذلك الامتثال للوائح المعمول بها والإدارة التشغيلية الفعالة للمخاطر وتأثيراتها، والمشاركة المناسبة مع أصحاب المصلحة الخارجيين.</w:t>
                </w:r>
                <w:r w:rsidRPr="000E6AD1">
                  <w:rPr>
                    <w:rFonts w:ascii="Simplified Arabic" w:hAnsi="Simplified Arabic" w:cs="Simplified Arabic" w:hint="cs"/>
                    <w:i/>
                    <w:iCs/>
                    <w:color w:val="FF0000"/>
                    <w:rtl/>
                    <w:lang w:bidi="ar-JO"/>
                  </w:rPr>
                  <w:t xml:space="preserve"> (المادة 11 من</w:t>
                </w:r>
                <w:r w:rsidRPr="000E6AD1">
                  <w:rPr>
                    <w:rFonts w:ascii="Simplified Arabic" w:hAnsi="Simplified Arabic" w:cs="Simplified Arabic" w:hint="cs"/>
                    <w:i/>
                    <w:iCs/>
                    <w:color w:val="FF0000"/>
                    <w:rtl/>
                  </w:rPr>
                  <w:t xml:space="preserve"> قانون الأوراق المالية رقم (12) لسنة 2004</w:t>
                </w:r>
                <w:r w:rsidR="00DC4B7F" w:rsidRPr="000E6AD1">
                  <w:rPr>
                    <w:rFonts w:ascii="Simplified Arabic" w:hAnsi="Simplified Arabic" w:cs="Simplified Arabic" w:hint="cs"/>
                    <w:i/>
                    <w:iCs/>
                    <w:color w:val="FF0000"/>
                    <w:rtl/>
                  </w:rPr>
                  <w:t>م</w:t>
                </w:r>
                <w:r w:rsidR="00DC4B7F" w:rsidRPr="000E6AD1">
                  <w:rPr>
                    <w:rFonts w:ascii="Simplified Arabic" w:hAnsi="Simplified Arabic" w:cs="Simplified Arabic"/>
                    <w:i/>
                    <w:iCs/>
                    <w:color w:val="FF0000"/>
                  </w:rPr>
                  <w:t xml:space="preserve"> (</w:t>
                </w:r>
              </w:p>
              <w:p w:rsidR="00DC4B7F" w:rsidRPr="008466CE" w:rsidRDefault="00F562D4" w:rsidP="008466CE">
                <w:pPr>
                  <w:pStyle w:val="ListParagraph"/>
                  <w:numPr>
                    <w:ilvl w:val="0"/>
                    <w:numId w:val="9"/>
                  </w:numPr>
                  <w:bidi/>
                  <w:spacing w:after="160" w:line="240" w:lineRule="auto"/>
                  <w:ind w:left="477"/>
                  <w:jc w:val="both"/>
                  <w:rPr>
                    <w:rFonts w:ascii="Simplified Arabic" w:hAnsi="Simplified Arabic" w:cs="Simplified Arabic"/>
                    <w:rtl/>
                  </w:rPr>
                </w:pPr>
                <w:r w:rsidRPr="000E6AD1">
                  <w:rPr>
                    <w:rFonts w:ascii="Simplified Arabic" w:hAnsi="Simplified Arabic" w:cs="Simplified Arabic" w:hint="cs"/>
                    <w:rtl/>
                  </w:rPr>
                  <w:t xml:space="preserve">تقييم الوضع المالي للشركة بانتظام واستمرار، والتحقق من كفاية رأس المال وتوفر السيولة اللازمة. </w:t>
                </w:r>
                <w:r w:rsidRPr="000E6AD1">
                  <w:rPr>
                    <w:rFonts w:ascii="Simplified Arabic" w:hAnsi="Simplified Arabic" w:cs="Simplified Arabic" w:hint="cs"/>
                    <w:i/>
                    <w:iCs/>
                    <w:color w:val="FF0000"/>
                    <w:rtl/>
                  </w:rPr>
                  <w:t>(المادة 177 الفقرة 2 بند ب من القرار بقانون رقم (42) لسنة 2021 بشأن الشركات)</w:t>
                </w:r>
              </w:p>
              <w:p w:rsidR="00DC4B7F" w:rsidRPr="000E6AD1" w:rsidRDefault="00DC4B7F" w:rsidP="00DC4B7F">
                <w:pPr>
                  <w:pStyle w:val="ListParagraph"/>
                  <w:bidi/>
                  <w:spacing w:after="160" w:line="240" w:lineRule="auto"/>
                  <w:ind w:left="477"/>
                  <w:jc w:val="both"/>
                  <w:rPr>
                    <w:rFonts w:ascii="Simplified Arabic" w:hAnsi="Simplified Arabic" w:cs="Simplified Arabic"/>
                  </w:rPr>
                </w:pPr>
              </w:p>
              <w:p w:rsidR="00F562D4" w:rsidRPr="00DC4B7F" w:rsidRDefault="00F562D4" w:rsidP="00C50E85">
                <w:pPr>
                  <w:pStyle w:val="ListParagraph"/>
                  <w:numPr>
                    <w:ilvl w:val="0"/>
                    <w:numId w:val="9"/>
                  </w:numPr>
                  <w:bidi/>
                  <w:spacing w:after="160" w:line="240" w:lineRule="auto"/>
                  <w:ind w:left="477"/>
                  <w:jc w:val="both"/>
                  <w:rPr>
                    <w:rFonts w:ascii="Simplified Arabic" w:hAnsi="Simplified Arabic" w:cs="Simplified Arabic"/>
                  </w:rPr>
                </w:pPr>
                <w:r w:rsidRPr="000E6AD1">
                  <w:rPr>
                    <w:rFonts w:ascii="Simplified Arabic" w:hAnsi="Simplified Arabic" w:cs="Simplified Arabic" w:hint="cs"/>
                    <w:rtl/>
                  </w:rPr>
                  <w:t xml:space="preserve">التحقق من وجود إجراءات حوكمة في الشركة تضمن وجود رقابة مناسبة على البيانات المالية للشركة وأوضاعها. </w:t>
                </w:r>
                <w:r w:rsidRPr="000E6AD1">
                  <w:rPr>
                    <w:rFonts w:ascii="Simplified Arabic" w:hAnsi="Simplified Arabic" w:cs="Simplified Arabic" w:hint="cs"/>
                    <w:i/>
                    <w:iCs/>
                    <w:color w:val="FF0000"/>
                    <w:rtl/>
                  </w:rPr>
                  <w:t>(المادة 177 الفقرة 2 بند ج من القرار بقانون رقم (42) لسنة 2021 بشأن الشركات)</w:t>
                </w:r>
              </w:p>
              <w:p w:rsidR="00DC4B7F" w:rsidRPr="000E6AD1" w:rsidRDefault="00DC4B7F" w:rsidP="00DC4B7F">
                <w:pPr>
                  <w:pStyle w:val="ListParagraph"/>
                  <w:bidi/>
                  <w:spacing w:after="160" w:line="240" w:lineRule="auto"/>
                  <w:ind w:left="477"/>
                  <w:jc w:val="both"/>
                  <w:rPr>
                    <w:rFonts w:ascii="Simplified Arabic" w:hAnsi="Simplified Arabic" w:cs="Simplified Arabic"/>
                  </w:rPr>
                </w:pPr>
              </w:p>
              <w:p w:rsidR="00DC4B7F" w:rsidRPr="001304B2" w:rsidRDefault="00F562D4" w:rsidP="001304B2">
                <w:pPr>
                  <w:pStyle w:val="ListParagraph"/>
                  <w:numPr>
                    <w:ilvl w:val="0"/>
                    <w:numId w:val="9"/>
                  </w:numPr>
                  <w:bidi/>
                  <w:spacing w:after="160" w:line="240" w:lineRule="auto"/>
                  <w:ind w:left="477"/>
                  <w:jc w:val="both"/>
                  <w:rPr>
                    <w:rFonts w:ascii="Simplified Arabic" w:hAnsi="Simplified Arabic" w:cs="Simplified Arabic"/>
                    <w:color w:val="000000"/>
                    <w:rtl/>
                  </w:rPr>
                </w:pPr>
                <w:r w:rsidRPr="000E6AD1">
                  <w:rPr>
                    <w:rFonts w:ascii="Simplified Arabic" w:hAnsi="Simplified Arabic" w:cs="Simplified Arabic" w:hint="cs"/>
                    <w:color w:val="000000"/>
                    <w:rtl/>
                  </w:rPr>
                  <w:t xml:space="preserve">يجب ألا يكون رئيس مجلس الادارة عضوًا في أي من اللجان الدائمة أو المؤقتة. </w:t>
                </w:r>
                <w:r w:rsidRPr="000E6AD1">
                  <w:rPr>
                    <w:rFonts w:ascii="Simplified Arabic" w:hAnsi="Simplified Arabic" w:cs="Simplified Arabic" w:hint="cs"/>
                    <w:i/>
                    <w:iCs/>
                    <w:color w:val="FF0000"/>
                    <w:rtl/>
                    <w:lang w:bidi="ar-JO"/>
                  </w:rPr>
                  <w:t>(المادة 11 من</w:t>
                </w:r>
                <w:r w:rsidRPr="000E6AD1">
                  <w:rPr>
                    <w:rFonts w:ascii="Simplified Arabic" w:hAnsi="Simplified Arabic" w:cs="Simplified Arabic" w:hint="cs"/>
                    <w:i/>
                    <w:iCs/>
                    <w:color w:val="FF0000"/>
                    <w:rtl/>
                  </w:rPr>
                  <w:t xml:space="preserve"> قانون الأوراق المالية رقم (12) لسنة 2004</w:t>
                </w:r>
                <w:r w:rsidR="00F50DBA" w:rsidRPr="000E6AD1">
                  <w:rPr>
                    <w:rFonts w:ascii="Simplified Arabic" w:hAnsi="Simplified Arabic" w:cs="Simplified Arabic" w:hint="cs"/>
                    <w:i/>
                    <w:iCs/>
                    <w:color w:val="FF0000"/>
                    <w:rtl/>
                  </w:rPr>
                  <w:t>م</w:t>
                </w:r>
                <w:r w:rsidR="00F50DBA" w:rsidRPr="000E6AD1">
                  <w:rPr>
                    <w:rFonts w:ascii="Simplified Arabic" w:hAnsi="Simplified Arabic" w:cs="Simplified Arabic"/>
                    <w:i/>
                    <w:iCs/>
                    <w:color w:val="FF0000"/>
                  </w:rPr>
                  <w:t xml:space="preserve">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1596773920"/>
              <w:lock w:val="contentLocked"/>
              <w:placeholder>
                <w:docPart w:val="DefaultPlaceholder_-1854013440"/>
              </w:placeholder>
              <w:group/>
            </w:sdtPr>
            <w:sdtEndPr>
              <w:rPr>
                <w:b w:val="0"/>
                <w:bCs w:val="0"/>
              </w:rPr>
            </w:sdtEndPr>
            <w:sdtContent>
              <w:p w:rsidR="00A32211" w:rsidRPr="000E6AD1" w:rsidRDefault="00A32211"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(10)</w:t>
                </w:r>
              </w:p>
              <w:p w:rsidR="00A32211" w:rsidRPr="000E6AD1" w:rsidRDefault="00A32211"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أعضاء مجلس الإدارة غير التنفيذيين</w:t>
                </w:r>
              </w:p>
              <w:p w:rsidR="00A32211" w:rsidRDefault="00A32211" w:rsidP="00C50E85">
                <w:pPr>
                  <w:pStyle w:val="ListParagraph"/>
                  <w:numPr>
                    <w:ilvl w:val="0"/>
                    <w:numId w:val="10"/>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يجب أن يكون من ضمن الأعضاء غير التنفيذيين عضواً واحداً مستقلاً على الأقل وفقا لما هو محدد في التشريعات ذات العلاقة.</w:t>
                </w:r>
                <w:r w:rsidRPr="000E6AD1">
                  <w:rPr>
                    <w:rFonts w:ascii="Simplified Arabic" w:hAnsi="Simplified Arabic" w:cs="Simplified Arabic" w:hint="cs"/>
                    <w:i/>
                    <w:iCs/>
                    <w:color w:val="FF0000"/>
                    <w:rtl/>
                  </w:rPr>
                  <w:t xml:space="preserve"> (المادة 172 الفقرة 2 بند ج من القرار بقانون رقم (42) لسنة 2021 بشأن الشركات)</w:t>
                </w:r>
                <w:r w:rsidRPr="000E6AD1">
                  <w:rPr>
                    <w:rFonts w:ascii="Simplified Arabic" w:hAnsi="Simplified Arabic" w:cs="Simplified Arabic" w:hint="cs"/>
                    <w:rtl/>
                  </w:rPr>
                  <w:t xml:space="preserve">  </w:t>
                </w:r>
              </w:p>
              <w:p w:rsidR="00DC4B7F" w:rsidRPr="000E6AD1" w:rsidRDefault="00DC4B7F" w:rsidP="00DC4B7F">
                <w:pPr>
                  <w:pStyle w:val="ListParagraph"/>
                  <w:bidi/>
                  <w:spacing w:after="160" w:line="240" w:lineRule="auto"/>
                  <w:ind w:left="387"/>
                  <w:jc w:val="both"/>
                  <w:rPr>
                    <w:rFonts w:ascii="Simplified Arabic" w:hAnsi="Simplified Arabic" w:cs="Simplified Arabic"/>
                  </w:rPr>
                </w:pPr>
              </w:p>
              <w:p w:rsidR="00A32211" w:rsidRPr="000E6AD1" w:rsidRDefault="00A32211" w:rsidP="00C50E85">
                <w:pPr>
                  <w:pStyle w:val="ListParagraph"/>
                  <w:numPr>
                    <w:ilvl w:val="0"/>
                    <w:numId w:val="10"/>
                  </w:numPr>
                  <w:bidi/>
                  <w:spacing w:after="160" w:line="240" w:lineRule="auto"/>
                  <w:ind w:left="387"/>
                  <w:jc w:val="both"/>
                  <w:rPr>
                    <w:rFonts w:ascii="Simplified Arabic" w:hAnsi="Simplified Arabic" w:cs="Simplified Arabic"/>
                    <w:rtl/>
                  </w:rPr>
                </w:pPr>
                <w:r w:rsidRPr="000E6AD1">
                  <w:rPr>
                    <w:rFonts w:ascii="Simplified Arabic" w:hAnsi="Simplified Arabic" w:cs="Simplified Arabic" w:hint="cs"/>
                    <w:rtl/>
                  </w:rPr>
                  <w:t xml:space="preserve">تعتبر أي حالة من الحالات الآتية مؤثرة على استقلالية عضو مجلس الإدارة المستقل: </w:t>
                </w:r>
              </w:p>
            </w:sdtContent>
          </w:sdt>
          <w:sdt>
            <w:sdtPr>
              <w:rPr>
                <w:rFonts w:ascii="Simplified Arabic" w:hAnsi="Simplified Arabic" w:cs="Simplified Arabic" w:hint="cs"/>
                <w:rtl/>
              </w:rPr>
              <w:id w:val="-745567588"/>
              <w:lock w:val="contentLocked"/>
              <w:placeholder>
                <w:docPart w:val="DefaultPlaceholder_-1854013440"/>
              </w:placeholder>
              <w:group/>
            </w:sdtPr>
            <w:sdtEndPr/>
            <w:sdtContent>
              <w:p w:rsidR="00A32211" w:rsidRDefault="00A32211" w:rsidP="00C50E85">
                <w:pPr>
                  <w:pStyle w:val="ListParagraph"/>
                  <w:numPr>
                    <w:ilvl w:val="0"/>
                    <w:numId w:val="11"/>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أن يكون العضو المستقل يعمل في الشركة أو سبق له العمل لديها أو لدى أي من شركاتها الحليفة أو التابعة خلال ثلاث سنوات سابقة لتاريخ ترشحه لعضوية مجلس الإدارة.</w:t>
                </w:r>
              </w:p>
              <w:p w:rsidR="00DC4B7F" w:rsidRDefault="00DC4B7F" w:rsidP="00DC4B7F">
                <w:pPr>
                  <w:pStyle w:val="ListParagraph"/>
                  <w:bidi/>
                  <w:spacing w:after="160" w:line="240" w:lineRule="auto"/>
                  <w:ind w:left="657"/>
                  <w:jc w:val="both"/>
                  <w:rPr>
                    <w:rFonts w:ascii="Simplified Arabic" w:hAnsi="Simplified Arabic" w:cs="Simplified Arabic"/>
                    <w:rtl/>
                  </w:rPr>
                </w:pP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A32211" w:rsidRDefault="00A32211" w:rsidP="00C50E85">
                <w:pPr>
                  <w:pStyle w:val="ListParagraph"/>
                  <w:numPr>
                    <w:ilvl w:val="0"/>
                    <w:numId w:val="11"/>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أن يتلقى العضو أي مكافآت إضافية من الشركة أو من أي شركة حليفة أو تابعة لها، باستثناء تلك المكافآت التي يتلقاها بصفته عضو مجلس إدارة غير تنفيذي في الشركة.</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DC4B7F" w:rsidRDefault="00A32211" w:rsidP="001304B2">
                <w:pPr>
                  <w:pStyle w:val="ListParagraph"/>
                  <w:numPr>
                    <w:ilvl w:val="0"/>
                    <w:numId w:val="11"/>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 xml:space="preserve">ان يملك العضو عدد من الأسهم من شأنها أن تؤثر سلبا بطريقة مباشرة أو غير مباشرة في أدائه لمهامه أو قد تتعارض مع مصالح الشركة. </w:t>
                </w:r>
              </w:p>
              <w:p w:rsidR="001304B2" w:rsidRPr="001304B2" w:rsidRDefault="001304B2" w:rsidP="001304B2">
                <w:pPr>
                  <w:pStyle w:val="ListParagraph"/>
                  <w:rPr>
                    <w:rFonts w:ascii="Simplified Arabic" w:hAnsi="Simplified Arabic" w:cs="Simplified Arabic"/>
                    <w:rtl/>
                  </w:rPr>
                </w:pPr>
              </w:p>
              <w:p w:rsidR="001304B2" w:rsidRPr="001304B2" w:rsidRDefault="001304B2" w:rsidP="001304B2">
                <w:pPr>
                  <w:pStyle w:val="ListParagraph"/>
                  <w:bidi/>
                  <w:spacing w:after="160" w:line="240" w:lineRule="auto"/>
                  <w:ind w:left="657"/>
                  <w:jc w:val="both"/>
                  <w:rPr>
                    <w:rFonts w:ascii="Simplified Arabic" w:hAnsi="Simplified Arabic" w:cs="Simplified Arabic"/>
                  </w:rPr>
                </w:pPr>
              </w:p>
              <w:p w:rsidR="00A32211" w:rsidRDefault="00A32211" w:rsidP="00C50E85">
                <w:pPr>
                  <w:pStyle w:val="ListParagraph"/>
                  <w:numPr>
                    <w:ilvl w:val="0"/>
                    <w:numId w:val="11"/>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 xml:space="preserve">أن يكون للعضو صلة قرابة عائلية مع أي عضو من أعضاء مجلس الادارة أو مع أي من موظفي الإدارة العليا في الشركة أو في أي من شركاتها الحليفة أو التابعة لها. </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DC4B7F" w:rsidRPr="008466CE" w:rsidRDefault="00A32211" w:rsidP="008466CE">
                <w:pPr>
                  <w:pStyle w:val="ListParagraph"/>
                  <w:numPr>
                    <w:ilvl w:val="0"/>
                    <w:numId w:val="11"/>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أن يقوم العضو بممارسة نشاط تجاري بشكل مباشر أو غير مباشر مع الشركة أو مع أي شركة حليفة أو تابعة لها أو مع المساهمين في أي من تلك الشركات.</w:t>
                </w:r>
              </w:p>
              <w:p w:rsidR="00A32211" w:rsidRDefault="00A32211" w:rsidP="00C50E85">
                <w:pPr>
                  <w:pStyle w:val="ListParagraph"/>
                  <w:numPr>
                    <w:ilvl w:val="0"/>
                    <w:numId w:val="11"/>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أن تكون للعضو مصلحة أو أعمال تجارية أو علاقات قد تؤثر في أدائه لمهامه أو تتعارض مع مصالح الشركة.</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A32211" w:rsidRPr="000E6AD1" w:rsidRDefault="00A32211" w:rsidP="00C50E85">
                <w:pPr>
                  <w:pStyle w:val="ListParagraph"/>
                  <w:numPr>
                    <w:ilvl w:val="0"/>
                    <w:numId w:val="11"/>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أي متطلبات أخرى يتم النص عليها في قواعد الحوكمة المعتمدة من الجهات الرقابية والتنظيمية.</w:t>
                </w:r>
              </w:p>
              <w:p w:rsidR="00A32211" w:rsidRDefault="00A32211" w:rsidP="00C50E85">
                <w:pPr>
                  <w:pStyle w:val="ListParagraph"/>
                  <w:bidi/>
                  <w:spacing w:after="160" w:line="240" w:lineRule="auto"/>
                  <w:ind w:left="657"/>
                  <w:jc w:val="both"/>
                  <w:rPr>
                    <w:rFonts w:ascii="Simplified Arabic" w:hAnsi="Simplified Arabic" w:cs="Simplified Arabic"/>
                    <w:i/>
                    <w:iCs/>
                    <w:color w:val="FF0000"/>
                    <w:rtl/>
                  </w:rPr>
                </w:pPr>
                <w:r w:rsidRPr="000E6AD1">
                  <w:rPr>
                    <w:rFonts w:ascii="Simplified Arabic" w:hAnsi="Simplified Arabic" w:cs="Simplified Arabic" w:hint="cs"/>
                    <w:i/>
                    <w:iCs/>
                    <w:color w:val="FF0000"/>
                    <w:rtl/>
                  </w:rPr>
                  <w:t>(المادة 172 الفقرة 3 من القرار بقانون رقم (42) لسنة 2021 بشأن الشركات)</w:t>
                </w:r>
              </w:p>
              <w:p w:rsidR="00DC4B7F" w:rsidRPr="00DC4B7F" w:rsidRDefault="00DC4B7F" w:rsidP="00DC4B7F">
                <w:pPr>
                  <w:bidi/>
                  <w:spacing w:after="160"/>
                  <w:jc w:val="both"/>
                  <w:rPr>
                    <w:rFonts w:ascii="Simplified Arabic" w:hAnsi="Simplified Arabic" w:cs="Simplified Arabic"/>
                  </w:rPr>
                </w:pPr>
              </w:p>
              <w:p w:rsidR="00A32211" w:rsidRPr="000E6AD1" w:rsidRDefault="00A32211" w:rsidP="00C50E85">
                <w:pPr>
                  <w:pStyle w:val="ListParagraph"/>
                  <w:numPr>
                    <w:ilvl w:val="0"/>
                    <w:numId w:val="10"/>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تتضمن واجبات أعضاء مجلس الإدارة غير التنفيذيين الاتي:</w:t>
                </w:r>
              </w:p>
              <w:p w:rsidR="00A32211" w:rsidRDefault="00A32211" w:rsidP="00C50E85">
                <w:pPr>
                  <w:pStyle w:val="ListParagraph"/>
                  <w:numPr>
                    <w:ilvl w:val="0"/>
                    <w:numId w:val="12"/>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الاشراف على الإدارة التنفيذية وتقديم النصح لها.</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DC4B7F" w:rsidRPr="00656661" w:rsidRDefault="00A32211" w:rsidP="00656661">
                <w:pPr>
                  <w:pStyle w:val="ListParagraph"/>
                  <w:numPr>
                    <w:ilvl w:val="0"/>
                    <w:numId w:val="12"/>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تقييم الوضع المالي للشركة بانتظام واستمرار، والتحقق من كفاية رأس المال وتوفر السيولة اللازمة.</w:t>
                </w:r>
              </w:p>
            </w:sdtContent>
          </w:sdt>
          <w:sdt>
            <w:sdtPr>
              <w:rPr>
                <w:rFonts w:ascii="Simplified Arabic" w:hAnsi="Simplified Arabic" w:cs="Simplified Arabic" w:hint="cs"/>
                <w:rtl/>
              </w:rPr>
              <w:id w:val="-530191966"/>
              <w:lock w:val="contentLocked"/>
              <w:placeholder>
                <w:docPart w:val="DefaultPlaceholder_-1854013440"/>
              </w:placeholder>
              <w:group/>
            </w:sdtPr>
            <w:sdtEndPr>
              <w:rPr>
                <w:i/>
                <w:iCs/>
                <w:color w:val="FF0000"/>
              </w:rPr>
            </w:sdtEndPr>
            <w:sdtContent>
              <w:p w:rsidR="00A32211" w:rsidRDefault="00A32211" w:rsidP="00C50E85">
                <w:pPr>
                  <w:pStyle w:val="ListParagraph"/>
                  <w:numPr>
                    <w:ilvl w:val="0"/>
                    <w:numId w:val="12"/>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التحقق من وجود إجراءات حوكمة في الشركة تضمن وجود رقابة مناسبة على البيانات المالية للشركة وأوضاعها.</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A32211" w:rsidRPr="000E6AD1" w:rsidRDefault="00A32211" w:rsidP="00C50E85">
                <w:pPr>
                  <w:pStyle w:val="ListParagraph"/>
                  <w:numPr>
                    <w:ilvl w:val="0"/>
                    <w:numId w:val="12"/>
                  </w:numPr>
                  <w:bidi/>
                  <w:spacing w:after="160" w:line="240" w:lineRule="auto"/>
                  <w:ind w:left="657"/>
                  <w:jc w:val="both"/>
                  <w:rPr>
                    <w:rFonts w:ascii="Simplified Arabic" w:eastAsia="Times New Roman" w:hAnsi="Simplified Arabic" w:cs="Simplified Arabic"/>
                    <w:color w:val="0070C0"/>
                  </w:rPr>
                </w:pPr>
                <w:r w:rsidRPr="000E6AD1">
                  <w:rPr>
                    <w:rFonts w:ascii="Simplified Arabic" w:hAnsi="Simplified Arabic" w:cs="Simplified Arabic" w:hint="cs"/>
                    <w:rtl/>
                  </w:rPr>
                  <w:t>ضمان وضع إجراءات كافية لإدارة المخاطر والتدقيق الداخلي، وضمان حصول الأعضاء غير التنفيذيين على المعلومات التي تمكنهم من الوفاء بواجباتهم من الأعضاء التنفيذيين والمدير العام/الرئيس التنفيذي.</w:t>
                </w:r>
              </w:p>
              <w:p w:rsidR="00DC4B7F" w:rsidRPr="008466CE" w:rsidRDefault="00A32211" w:rsidP="008466CE">
                <w:pPr>
                  <w:pStyle w:val="ListParagraph"/>
                  <w:bidi/>
                  <w:spacing w:after="160" w:line="240" w:lineRule="auto"/>
                  <w:ind w:left="657"/>
                  <w:jc w:val="both"/>
                  <w:rPr>
                    <w:rFonts w:ascii="Simplified Arabic" w:hAnsi="Simplified Arabic" w:cs="Simplified Arabic"/>
                    <w:i/>
                    <w:iCs/>
                    <w:color w:val="FF0000"/>
                    <w:rtl/>
                  </w:rPr>
                </w:pPr>
                <w:r w:rsidRPr="000E6AD1">
                  <w:rPr>
                    <w:rFonts w:ascii="Simplified Arabic" w:hAnsi="Simplified Arabic" w:cs="Simplified Arabic" w:hint="cs"/>
                    <w:i/>
                    <w:iCs/>
                    <w:color w:val="FF0000"/>
                    <w:rtl/>
                  </w:rPr>
                  <w:t>(المادة 177 الفقرة 2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1218310971"/>
              <w:lock w:val="contentLocked"/>
              <w:placeholder>
                <w:docPart w:val="DefaultPlaceholder_-1854013440"/>
              </w:placeholder>
              <w:group/>
            </w:sdtPr>
            <w:sdtEndPr>
              <w:rPr>
                <w:b w:val="0"/>
                <w:bCs w:val="0"/>
              </w:rPr>
            </w:sdtEndPr>
            <w:sdtContent>
              <w:p w:rsidR="00A32211" w:rsidRPr="000E6AD1" w:rsidRDefault="00A32211"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(11)</w:t>
                </w:r>
              </w:p>
              <w:p w:rsidR="00A32211" w:rsidRPr="000E6AD1" w:rsidRDefault="00A32211"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معايير الملائمة والمناسبة</w:t>
                </w:r>
              </w:p>
              <w:p w:rsidR="00A32211" w:rsidRDefault="00A32211" w:rsidP="00C50E85">
                <w:pPr>
                  <w:pStyle w:val="ListParagraph"/>
                  <w:numPr>
                    <w:ilvl w:val="0"/>
                    <w:numId w:val="1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يجب على أعضاء مجلس الإدارة الوفاء بالمعايير الملائمة والمناسبة، والتمتع بالخبرات والمعارف والكفاءات والمهارات والاستقلالية التي تمكنهم من أداء مهامهم بكفاءة وفعالية، ويعد مجلس الإدارة سياسة السلوك المهني لتعزيز السلوكيات الرشيدة.</w:t>
                </w:r>
              </w:p>
              <w:p w:rsidR="00DC4B7F" w:rsidRPr="000E6AD1" w:rsidRDefault="00DC4B7F" w:rsidP="00DC4B7F">
                <w:pPr>
                  <w:pStyle w:val="ListParagraph"/>
                  <w:bidi/>
                  <w:spacing w:after="160" w:line="240" w:lineRule="auto"/>
                  <w:ind w:left="387"/>
                  <w:jc w:val="both"/>
                  <w:rPr>
                    <w:rFonts w:ascii="Simplified Arabic" w:hAnsi="Simplified Arabic" w:cs="Simplified Arabic"/>
                  </w:rPr>
                </w:pPr>
              </w:p>
              <w:p w:rsidR="00A32211" w:rsidRPr="000E6AD1" w:rsidRDefault="00A32211" w:rsidP="00C50E85">
                <w:pPr>
                  <w:pStyle w:val="ListParagraph"/>
                  <w:numPr>
                    <w:ilvl w:val="0"/>
                    <w:numId w:val="1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 يجب أن يتوفر بكل عضو من أعضاء مجلس الإدارة وكبار المسؤولين بالإدارة التنفيذية الآتي:</w:t>
                </w:r>
              </w:p>
              <w:p w:rsidR="00A32211" w:rsidRDefault="00A32211" w:rsidP="00C50E85">
                <w:pPr>
                  <w:pStyle w:val="ListParagraph"/>
                  <w:numPr>
                    <w:ilvl w:val="0"/>
                    <w:numId w:val="14"/>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 xml:space="preserve">مهارات القيادة والكفاءة وغيرها من المهارات والمعارف الفنية الملائمة. </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DC4B7F" w:rsidRPr="00DC4B7F" w:rsidRDefault="00A32211" w:rsidP="00DC4B7F">
                <w:pPr>
                  <w:pStyle w:val="ListParagraph"/>
                  <w:numPr>
                    <w:ilvl w:val="0"/>
                    <w:numId w:val="14"/>
                  </w:numPr>
                  <w:bidi/>
                  <w:spacing w:after="160" w:line="240" w:lineRule="auto"/>
                  <w:ind w:left="657"/>
                  <w:jc w:val="both"/>
                  <w:rPr>
                    <w:rFonts w:ascii="Simplified Arabic" w:hAnsi="Simplified Arabic" w:cs="Simplified Arabic"/>
                    <w:rtl/>
                  </w:rPr>
                </w:pPr>
                <w:r w:rsidRPr="000E6AD1">
                  <w:rPr>
                    <w:rFonts w:ascii="Simplified Arabic" w:hAnsi="Simplified Arabic" w:cs="Simplified Arabic" w:hint="cs"/>
                    <w:rtl/>
                  </w:rPr>
                  <w:t>مهارات التواصل اللازمة للقيام بأدوارهم ومسؤولياتهم بشكل فعال.</w:t>
                </w:r>
                <w:r w:rsidR="00DC4B7F" w:rsidRPr="00DC4B7F">
                  <w:rPr>
                    <w:rFonts w:ascii="Simplified Arabic" w:hAnsi="Simplified Arabic" w:cs="Simplified Arabic" w:hint="cs"/>
                    <w:rtl/>
                  </w:rPr>
                  <w:t xml:space="preserve"> </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A32211" w:rsidRDefault="00A32211" w:rsidP="00C50E85">
                <w:pPr>
                  <w:pStyle w:val="ListParagraph"/>
                  <w:numPr>
                    <w:ilvl w:val="0"/>
                    <w:numId w:val="14"/>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النزاهة، والتي تفرض على أعضاء مجلس الإدارة التصرف دائماً بحسن نية وبما يخدم مصالح الشركة، ويجب عليهم التصرف بشكل أخلاقي، والعمل على غرس ثقافة أخلاقية داخل الشركة.</w:t>
                </w:r>
              </w:p>
              <w:p w:rsidR="00DC4B7F" w:rsidRPr="00DC4B7F" w:rsidRDefault="00DC4B7F" w:rsidP="00DC4B7F">
                <w:pPr>
                  <w:pStyle w:val="ListParagraph"/>
                  <w:rPr>
                    <w:rFonts w:ascii="Simplified Arabic" w:hAnsi="Simplified Arabic" w:cs="Simplified Arabic"/>
                    <w:rtl/>
                  </w:rPr>
                </w:pP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A32211" w:rsidRDefault="00A32211" w:rsidP="00C50E85">
                <w:pPr>
                  <w:pStyle w:val="ListParagraph"/>
                  <w:numPr>
                    <w:ilvl w:val="0"/>
                    <w:numId w:val="14"/>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المساءلة، والتي تفرض على أعضاء مجلس الإدارة تحمل المسؤولية عن تصرفاتهم وقراراتهم بصفتهم أعضاء مجلس إدارة وأعضاء باللجان المنبثقة عنه.</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DC4B7F" w:rsidRPr="00656661" w:rsidRDefault="00A32211" w:rsidP="00656661">
                <w:pPr>
                  <w:pStyle w:val="ListParagraph"/>
                  <w:numPr>
                    <w:ilvl w:val="0"/>
                    <w:numId w:val="14"/>
                  </w:numPr>
                  <w:bidi/>
                  <w:spacing w:after="160" w:line="240" w:lineRule="auto"/>
                  <w:ind w:left="657"/>
                  <w:jc w:val="both"/>
                  <w:rPr>
                    <w:rFonts w:ascii="Simplified Arabic" w:hAnsi="Simplified Arabic" w:cs="Simplified Arabic"/>
                    <w:rtl/>
                  </w:rPr>
                </w:pPr>
                <w:r w:rsidRPr="000E6AD1">
                  <w:rPr>
                    <w:rFonts w:ascii="Simplified Arabic" w:hAnsi="Simplified Arabic" w:cs="Simplified Arabic" w:hint="cs"/>
                    <w:rtl/>
                  </w:rPr>
                  <w:t>الشفافية، يجب أن يتسم أعضاء مجلس الإدارة بالشفافية في القيام بمهامهم.</w:t>
                </w:r>
              </w:p>
              <w:p w:rsidR="00DC4B7F" w:rsidRPr="000E6AD1" w:rsidRDefault="00DC4B7F" w:rsidP="00DC4B7F">
                <w:pPr>
                  <w:pStyle w:val="ListParagraph"/>
                  <w:bidi/>
                  <w:spacing w:after="160" w:line="240" w:lineRule="auto"/>
                  <w:ind w:left="657"/>
                  <w:jc w:val="both"/>
                  <w:rPr>
                    <w:rFonts w:ascii="Simplified Arabic" w:hAnsi="Simplified Arabic" w:cs="Simplified Arabic"/>
                  </w:rPr>
                </w:pPr>
              </w:p>
              <w:p w:rsidR="00DC4B7F" w:rsidRPr="00DC4B7F" w:rsidRDefault="00A32211" w:rsidP="00DC4B7F">
                <w:pPr>
                  <w:pStyle w:val="ListParagraph"/>
                  <w:numPr>
                    <w:ilvl w:val="0"/>
                    <w:numId w:val="14"/>
                  </w:numPr>
                  <w:bidi/>
                  <w:spacing w:after="160" w:line="240" w:lineRule="auto"/>
                  <w:ind w:left="657"/>
                  <w:jc w:val="both"/>
                  <w:rPr>
                    <w:rFonts w:ascii="Simplified Arabic" w:hAnsi="Simplified Arabic" w:cs="Simplified Arabic"/>
                  </w:rPr>
                </w:pPr>
                <w:r w:rsidRPr="000E6AD1">
                  <w:rPr>
                    <w:rFonts w:ascii="Simplified Arabic" w:hAnsi="Simplified Arabic" w:cs="Simplified Arabic" w:hint="cs"/>
                    <w:rtl/>
                  </w:rPr>
                  <w:t xml:space="preserve">ألا يكون قد سبق الحكم عليه في جناية أو جنحة مخلة بالشرف والأمانة، أو في جريمة غسل أموال وتمويل الإرهاب. </w:t>
                </w:r>
              </w:p>
            </w:sdtContent>
          </w:sdt>
          <w:sdt>
            <w:sdtPr>
              <w:rPr>
                <w:rFonts w:ascii="Simplified Arabic" w:hAnsi="Simplified Arabic" w:cs="Simplified Arabic" w:hint="cs"/>
                <w:i/>
                <w:iCs/>
                <w:color w:val="FF0000"/>
                <w:sz w:val="22"/>
                <w:szCs w:val="22"/>
                <w:rtl/>
              </w:rPr>
              <w:id w:val="-1965108718"/>
              <w:lock w:val="contentLocked"/>
              <w:placeholder>
                <w:docPart w:val="DefaultPlaceholder_-1854013440"/>
              </w:placeholder>
              <w:group/>
            </w:sdtPr>
            <w:sdtEndPr>
              <w:rPr>
                <w:rFonts w:hint="default"/>
              </w:rPr>
            </w:sdtEndPr>
            <w:sdtContent>
              <w:p w:rsidR="00DC4B7F" w:rsidRPr="00F15338" w:rsidRDefault="00A32211" w:rsidP="00F15338">
                <w:pPr>
                  <w:bidi/>
                  <w:spacing w:after="160"/>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rPr>
                  <w:t xml:space="preserve">(المادة 19، 20، 21، 23، من القرار بقانون رقم (42) لسنة 2021 بشأن الشركات)، </w:t>
                </w: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w:t>
                </w:r>
                <w:r w:rsidR="00F50DBA" w:rsidRPr="000E6AD1">
                  <w:rPr>
                    <w:rFonts w:ascii="Simplified Arabic" w:hAnsi="Simplified Arabic" w:cs="Simplified Arabic" w:hint="cs"/>
                    <w:i/>
                    <w:iCs/>
                    <w:color w:val="FF0000"/>
                    <w:sz w:val="22"/>
                    <w:szCs w:val="22"/>
                    <w:rtl/>
                  </w:rPr>
                  <w:t>م</w:t>
                </w:r>
                <w:r w:rsidR="00F50DBA" w:rsidRPr="000E6AD1">
                  <w:rPr>
                    <w:rFonts w:ascii="Simplified Arabic" w:hAnsi="Simplified Arabic" w:cs="Simplified Arabic"/>
                    <w:i/>
                    <w:iCs/>
                    <w:color w:val="FF0000"/>
                    <w:sz w:val="22"/>
                    <w:szCs w:val="22"/>
                  </w:rPr>
                  <w:t xml:space="preserve">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1627668106"/>
              <w:lock w:val="contentLocked"/>
              <w:placeholder>
                <w:docPart w:val="DefaultPlaceholder_-1854013440"/>
              </w:placeholder>
              <w:group/>
            </w:sdtPr>
            <w:sdtEndPr>
              <w:rPr>
                <w:b w:val="0"/>
                <w:bCs w:val="0"/>
                <w:i/>
                <w:iCs/>
                <w:color w:val="FF0000"/>
              </w:rPr>
            </w:sdtEndPr>
            <w:sdtContent>
              <w:p w:rsidR="00A32211" w:rsidRPr="000E6AD1" w:rsidRDefault="00A32211"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(12)</w:t>
                </w:r>
              </w:p>
              <w:p w:rsidR="00A32211" w:rsidRPr="000E6AD1" w:rsidRDefault="00A32211"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ضمان الأداء الفعال</w:t>
                </w:r>
              </w:p>
              <w:p w:rsidR="00DC4B7F" w:rsidRPr="00656661" w:rsidRDefault="00A32211" w:rsidP="00656661">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color w:val="000000"/>
                    <w:sz w:val="22"/>
                    <w:szCs w:val="22"/>
                    <w:rtl/>
                  </w:rPr>
                  <w:t xml:space="preserve">يجب أن يقوم مجلس الإدارة بتقييم نفسه مرة واحدة على الأقل في السنة، وأن يتم وضع نتيجة التقييم على جدول أعمال اجتماع الهيئة العامة اللاحق، من أجل مناقشة أداء مجلس الإدارة فيما يتعلق بحوكمة الشركة وحضور الأعضاء في اجتماعات مجلس الإدارة واللجان. </w:t>
                </w: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rtl/>
              </w:rPr>
              <w:id w:val="-1733687661"/>
              <w:lock w:val="contentLocked"/>
              <w:placeholder>
                <w:docPart w:val="DefaultPlaceholder_-1854013440"/>
              </w:placeholder>
              <w:group/>
            </w:sdtPr>
            <w:sdtEndPr>
              <w:rPr>
                <w:rFonts w:eastAsia="Times New Roman"/>
                <w:b w:val="0"/>
                <w:bCs w:val="0"/>
              </w:rPr>
            </w:sdtEndPr>
            <w:sdtContent>
              <w:p w:rsidR="00A32211" w:rsidRPr="000E6AD1" w:rsidRDefault="00A32211" w:rsidP="00C50E85">
                <w:pPr>
                  <w:pStyle w:val="ListParagraph"/>
                  <w:bidi/>
                  <w:spacing w:line="240" w:lineRule="auto"/>
                  <w:ind w:left="27"/>
                  <w:jc w:val="both"/>
                  <w:rPr>
                    <w:rFonts w:ascii="Simplified Arabic" w:hAnsi="Simplified Arabic" w:cs="Simplified Arabic"/>
                    <w:b/>
                    <w:bCs/>
                    <w:rtl/>
                  </w:rPr>
                </w:pPr>
                <w:r w:rsidRPr="000E6AD1">
                  <w:rPr>
                    <w:rFonts w:ascii="Simplified Arabic" w:hAnsi="Simplified Arabic" w:cs="Simplified Arabic" w:hint="cs"/>
                    <w:b/>
                    <w:bCs/>
                    <w:rtl/>
                  </w:rPr>
                  <w:t xml:space="preserve">المادة (13) </w:t>
                </w:r>
              </w:p>
              <w:p w:rsidR="00A32211" w:rsidRPr="000E6AD1" w:rsidRDefault="00A32211" w:rsidP="00C50E85">
                <w:pPr>
                  <w:pStyle w:val="ListParagraph"/>
                  <w:bidi/>
                  <w:spacing w:line="240" w:lineRule="auto"/>
                  <w:ind w:left="27"/>
                  <w:jc w:val="both"/>
                  <w:rPr>
                    <w:rFonts w:ascii="Simplified Arabic" w:hAnsi="Simplified Arabic" w:cs="Simplified Arabic"/>
                    <w:b/>
                    <w:bCs/>
                    <w:rtl/>
                  </w:rPr>
                </w:pPr>
                <w:r w:rsidRPr="000E6AD1">
                  <w:rPr>
                    <w:rFonts w:ascii="Simplified Arabic" w:hAnsi="Simplified Arabic" w:cs="Simplified Arabic" w:hint="cs"/>
                    <w:b/>
                    <w:bCs/>
                    <w:rtl/>
                  </w:rPr>
                  <w:t>الاخلاقيات والشفافية وتجنب تضارب المصالح</w:t>
                </w:r>
              </w:p>
              <w:p w:rsidR="00A32211" w:rsidRPr="00DC4B7F" w:rsidRDefault="00A32211" w:rsidP="00C50E85">
                <w:pPr>
                  <w:pStyle w:val="ListParagraph"/>
                  <w:numPr>
                    <w:ilvl w:val="0"/>
                    <w:numId w:val="15"/>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يجب ألا يمارس رئيس المجلس أو نائبه اية مهامَّ تنفيذية في الشركة، أو يوحي بذلك، وذلك من أجل المحافظة على الاستقلالية وتوزيع الصلاحيات والمسؤوليات بدلاً من تركيزها في يد شخص واحد، وكذلك لأغراض المحاسبة والمساءلة. </w:t>
                </w:r>
                <w:r w:rsidRPr="000E6AD1">
                  <w:rPr>
                    <w:rFonts w:ascii="Simplified Arabic" w:hAnsi="Simplified Arabic" w:cs="Simplified Arabic" w:hint="cs"/>
                    <w:i/>
                    <w:iCs/>
                    <w:color w:val="FF0000"/>
                    <w:rtl/>
                  </w:rPr>
                  <w:t>(المادة 174 الفقرة 1 من القرار بقانون رقم (42) لسنة 2021 بشأن الشركات)</w:t>
                </w:r>
              </w:p>
              <w:p w:rsidR="00DC4B7F" w:rsidRPr="000E6AD1" w:rsidRDefault="00DC4B7F" w:rsidP="00DC4B7F">
                <w:pPr>
                  <w:pStyle w:val="ListParagraph"/>
                  <w:bidi/>
                  <w:spacing w:line="240" w:lineRule="auto"/>
                  <w:ind w:left="387"/>
                  <w:jc w:val="both"/>
                  <w:rPr>
                    <w:rFonts w:ascii="Simplified Arabic" w:hAnsi="Simplified Arabic" w:cs="Simplified Arabic"/>
                  </w:rPr>
                </w:pPr>
              </w:p>
              <w:p w:rsidR="00DC4B7F" w:rsidRPr="00656661" w:rsidRDefault="00A32211" w:rsidP="00656661">
                <w:pPr>
                  <w:pStyle w:val="ListParagraph"/>
                  <w:numPr>
                    <w:ilvl w:val="0"/>
                    <w:numId w:val="15"/>
                  </w:numPr>
                  <w:bidi/>
                  <w:spacing w:line="240" w:lineRule="auto"/>
                  <w:ind w:left="387"/>
                  <w:jc w:val="both"/>
                  <w:rPr>
                    <w:rFonts w:ascii="Simplified Arabic" w:hAnsi="Simplified Arabic" w:cs="Simplified Arabic"/>
                    <w:rtl/>
                  </w:rPr>
                </w:pPr>
                <w:r w:rsidRPr="000E6AD1">
                  <w:rPr>
                    <w:rFonts w:ascii="Simplified Arabic" w:hAnsi="Simplified Arabic" w:cs="Simplified Arabic" w:hint="cs"/>
                    <w:rtl/>
                  </w:rPr>
                  <w:t>يجب على أعضاء مجلس الإدارة والإدارة التنفيذية الالتزام التام بسياسة منع تضارب المصالح المكتوبة والمقرة من قبل الشركة.</w:t>
                </w:r>
                <w:r w:rsidRPr="000E6AD1">
                  <w:rPr>
                    <w:rFonts w:ascii="Simplified Arabic" w:hAnsi="Simplified Arabic" w:cs="Simplified Arabic" w:hint="cs"/>
                    <w:i/>
                    <w:iCs/>
                    <w:color w:val="FF0000"/>
                    <w:rtl/>
                  </w:rPr>
                  <w:t xml:space="preserve"> (المادة 20 الفقرة 4 من القرار بقانون رقم (42) لسنة 2021 بشأن الشركات)</w:t>
                </w:r>
              </w:p>
              <w:p w:rsidR="00DC4B7F" w:rsidRPr="000E6AD1" w:rsidRDefault="00DC4B7F" w:rsidP="00DC4B7F">
                <w:pPr>
                  <w:pStyle w:val="ListParagraph"/>
                  <w:bidi/>
                  <w:spacing w:line="240" w:lineRule="auto"/>
                  <w:ind w:left="387"/>
                  <w:jc w:val="both"/>
                  <w:rPr>
                    <w:rFonts w:ascii="Simplified Arabic" w:hAnsi="Simplified Arabic" w:cs="Simplified Arabic"/>
                  </w:rPr>
                </w:pPr>
              </w:p>
              <w:p w:rsidR="00A32211" w:rsidRPr="000E6AD1" w:rsidRDefault="00A32211" w:rsidP="00C50E85">
                <w:pPr>
                  <w:pStyle w:val="ListParagraph"/>
                  <w:numPr>
                    <w:ilvl w:val="0"/>
                    <w:numId w:val="15"/>
                  </w:numPr>
                  <w:bidi/>
                  <w:spacing w:line="240" w:lineRule="auto"/>
                  <w:ind w:left="387"/>
                  <w:jc w:val="both"/>
                  <w:rPr>
                    <w:rFonts w:ascii="Simplified Arabic" w:hAnsi="Simplified Arabic" w:cs="Simplified Arabic"/>
                  </w:rPr>
                </w:pPr>
                <w:r w:rsidRPr="000E6AD1">
                  <w:rPr>
                    <w:rFonts w:ascii="Simplified Arabic" w:hAnsi="Simplified Arabic" w:cs="Simplified Arabic" w:hint="cs"/>
                    <w:rtl/>
                  </w:rPr>
                  <w:t>يجب على عضو مجلس الإدارة الالتزام بما يلي:</w:t>
                </w:r>
              </w:p>
              <w:p w:rsidR="00A32211" w:rsidRDefault="00A32211" w:rsidP="00C50E85">
                <w:pPr>
                  <w:pStyle w:val="ListParagraph"/>
                  <w:numPr>
                    <w:ilvl w:val="0"/>
                    <w:numId w:val="16"/>
                  </w:numPr>
                  <w:bidi/>
                  <w:spacing w:line="240" w:lineRule="auto"/>
                  <w:ind w:left="657"/>
                  <w:jc w:val="both"/>
                  <w:rPr>
                    <w:rFonts w:ascii="Simplified Arabic" w:hAnsi="Simplified Arabic" w:cs="Simplified Arabic"/>
                  </w:rPr>
                </w:pPr>
                <w:r w:rsidRPr="000E6AD1">
                  <w:rPr>
                    <w:rFonts w:ascii="Simplified Arabic" w:hAnsi="Simplified Arabic" w:cs="Simplified Arabic" w:hint="cs"/>
                    <w:rtl/>
                  </w:rPr>
                  <w:t>ضرورة إبلاغ مجلس الإدارة بنشوء او احتمالية نشوء اية حالة تضارب مصالح بينه وبين الشركة، على أن يتخذ المجلس جميع الإجراءات ذات الصلة لمنع مثل هذا التضارب، مثل عدم السماح بالتصويت على صفقة تنطوي على تعارض أو الامتناع عن المشاركة في المناقشة.</w:t>
                </w:r>
              </w:p>
              <w:p w:rsidR="00DC4B7F" w:rsidRPr="000E6AD1" w:rsidRDefault="00DC4B7F" w:rsidP="00DC4B7F">
                <w:pPr>
                  <w:pStyle w:val="ListParagraph"/>
                  <w:bidi/>
                  <w:spacing w:line="240" w:lineRule="auto"/>
                  <w:ind w:left="657"/>
                  <w:jc w:val="both"/>
                  <w:rPr>
                    <w:rFonts w:ascii="Simplified Arabic" w:hAnsi="Simplified Arabic" w:cs="Simplified Arabic"/>
                  </w:rPr>
                </w:pPr>
              </w:p>
              <w:p w:rsidR="00A32211" w:rsidRDefault="00A32211" w:rsidP="00C50E85">
                <w:pPr>
                  <w:pStyle w:val="ListParagraph"/>
                  <w:numPr>
                    <w:ilvl w:val="0"/>
                    <w:numId w:val="16"/>
                  </w:numPr>
                  <w:bidi/>
                  <w:spacing w:after="0" w:line="240" w:lineRule="auto"/>
                  <w:ind w:left="657"/>
                  <w:jc w:val="both"/>
                  <w:rPr>
                    <w:rFonts w:ascii="Simplified Arabic" w:eastAsia="Times New Roman" w:hAnsi="Simplified Arabic" w:cs="Simplified Arabic"/>
                  </w:rPr>
                </w:pPr>
                <w:r w:rsidRPr="000E6AD1">
                  <w:rPr>
                    <w:rFonts w:ascii="Simplified Arabic" w:eastAsia="Times New Roman" w:hAnsi="Simplified Arabic" w:cs="Simplified Arabic" w:hint="cs"/>
                    <w:rtl/>
                  </w:rPr>
                  <w:t>تجنب الحالات التي قد تؤدي الى تضارب في المصالح ما بين مصالح الشركة ومصالحه المباشرة او غير المباشرة، ويستثنى من ذلك تملك أسهم في شركة مساهمة عامة محدودة دون السيطرة على ادارتها.</w:t>
                </w:r>
              </w:p>
              <w:p w:rsidR="00DC4B7F" w:rsidRPr="00DC4B7F" w:rsidRDefault="00DC4B7F" w:rsidP="00DC4B7F">
                <w:pPr>
                  <w:pStyle w:val="ListParagraph"/>
                  <w:rPr>
                    <w:rFonts w:ascii="Simplified Arabic" w:eastAsia="Times New Roman" w:hAnsi="Simplified Arabic" w:cs="Simplified Arabic"/>
                    <w:rtl/>
                  </w:rPr>
                </w:pPr>
              </w:p>
              <w:p w:rsidR="00DC4B7F" w:rsidRPr="000E6AD1" w:rsidRDefault="00DC4B7F" w:rsidP="00DC4B7F">
                <w:pPr>
                  <w:pStyle w:val="ListParagraph"/>
                  <w:bidi/>
                  <w:spacing w:after="0" w:line="240" w:lineRule="auto"/>
                  <w:ind w:left="657"/>
                  <w:jc w:val="both"/>
                  <w:rPr>
                    <w:rFonts w:ascii="Simplified Arabic" w:eastAsia="Times New Roman" w:hAnsi="Simplified Arabic" w:cs="Simplified Arabic"/>
                  </w:rPr>
                </w:pPr>
              </w:p>
              <w:p w:rsidR="00DC4B7F" w:rsidRPr="00656661" w:rsidRDefault="00A32211" w:rsidP="00656661">
                <w:pPr>
                  <w:pStyle w:val="ListParagraph"/>
                  <w:numPr>
                    <w:ilvl w:val="0"/>
                    <w:numId w:val="16"/>
                  </w:numPr>
                  <w:bidi/>
                  <w:spacing w:after="0" w:line="240" w:lineRule="auto"/>
                  <w:ind w:left="657"/>
                  <w:jc w:val="both"/>
                  <w:rPr>
                    <w:rFonts w:ascii="Simplified Arabic" w:eastAsia="Times New Roman" w:hAnsi="Simplified Arabic" w:cs="Simplified Arabic"/>
                  </w:rPr>
                </w:pPr>
                <w:r w:rsidRPr="000E6AD1">
                  <w:rPr>
                    <w:rFonts w:ascii="Simplified Arabic" w:eastAsia="Times New Roman" w:hAnsi="Simplified Arabic" w:cs="Simplified Arabic" w:hint="cs"/>
                    <w:rtl/>
                  </w:rPr>
                  <w:t>الإفصاح عن المناصب التي يتولاها في أي شركات أخرى.</w:t>
                </w:r>
              </w:p>
            </w:sdtContent>
          </w:sdt>
          <w:sdt>
            <w:sdtPr>
              <w:rPr>
                <w:rFonts w:ascii="Simplified Arabic" w:eastAsia="Times New Roman" w:hAnsi="Simplified Arabic" w:cs="Simplified Arabic" w:hint="cs"/>
                <w:rtl/>
              </w:rPr>
              <w:id w:val="2069756842"/>
              <w:lock w:val="contentLocked"/>
              <w:placeholder>
                <w:docPart w:val="DefaultPlaceholder_-1854013440"/>
              </w:placeholder>
              <w:group/>
            </w:sdtPr>
            <w:sdtEndPr>
              <w:rPr>
                <w:rFonts w:eastAsia="Calibri"/>
                <w:i/>
                <w:iCs/>
                <w:color w:val="FF0000"/>
              </w:rPr>
            </w:sdtEndPr>
            <w:sdtContent>
              <w:p w:rsidR="00A32211" w:rsidRPr="000E6AD1" w:rsidRDefault="00A32211" w:rsidP="00C50E85">
                <w:pPr>
                  <w:pStyle w:val="ListParagraph"/>
                  <w:numPr>
                    <w:ilvl w:val="0"/>
                    <w:numId w:val="16"/>
                  </w:numPr>
                  <w:bidi/>
                  <w:spacing w:after="0" w:line="240" w:lineRule="auto"/>
                  <w:ind w:left="657"/>
                  <w:jc w:val="both"/>
                  <w:rPr>
                    <w:rFonts w:ascii="Simplified Arabic" w:eastAsia="Times New Roman" w:hAnsi="Simplified Arabic" w:cs="Simplified Arabic"/>
                  </w:rPr>
                </w:pPr>
                <w:r w:rsidRPr="000E6AD1">
                  <w:rPr>
                    <w:rFonts w:ascii="Simplified Arabic" w:eastAsia="Times New Roman" w:hAnsi="Simplified Arabic" w:cs="Simplified Arabic" w:hint="cs"/>
                    <w:rtl/>
                  </w:rPr>
                  <w:t xml:space="preserve">الإفصاح للمجلس عن إمكانية نشوء أي تضارب في المصالح ما بين مسؤولياته وواجباته في الشركة وبين مصالحه الشخصية وذلك في حال حيازته لأي أموال منقولة أو غير منقولة، أو دخوله في عقد ما، أو وجود إمكانية لاستغلاله لمعلومات أو فرص قد تثير تضاربا بين مصلحة الشركة ومصلحته الشخصية. (هل يمكن دمج هذه الفقرة مع الفقرة أ من ذات المادة) </w:t>
                </w:r>
              </w:p>
              <w:p w:rsidR="00A32211" w:rsidRDefault="00A32211" w:rsidP="00C50E85">
                <w:pPr>
                  <w:pStyle w:val="ListParagraph"/>
                  <w:bidi/>
                  <w:spacing w:after="0" w:line="240" w:lineRule="auto"/>
                  <w:ind w:left="657"/>
                  <w:jc w:val="both"/>
                  <w:rPr>
                    <w:rFonts w:ascii="Simplified Arabic" w:hAnsi="Simplified Arabic" w:cs="Simplified Arabic"/>
                    <w:i/>
                    <w:iCs/>
                    <w:color w:val="FF0000"/>
                    <w:rtl/>
                  </w:rPr>
                </w:pPr>
                <w:r w:rsidRPr="000E6AD1">
                  <w:rPr>
                    <w:rFonts w:ascii="Simplified Arabic" w:hAnsi="Simplified Arabic" w:cs="Simplified Arabic" w:hint="cs"/>
                    <w:i/>
                    <w:iCs/>
                    <w:color w:val="FF0000"/>
                    <w:rtl/>
                  </w:rPr>
                  <w:t>(المادة 20 الفقرة 4، 5، 6 من القرار بقانون رقم (42) لسنة 2021 بشأن الشركات)</w:t>
                </w:r>
              </w:p>
              <w:p w:rsidR="00DC4B7F" w:rsidRPr="00DC4B7F" w:rsidRDefault="00DC4B7F" w:rsidP="00DC4B7F">
                <w:pPr>
                  <w:bidi/>
                  <w:jc w:val="both"/>
                  <w:rPr>
                    <w:rFonts w:ascii="Simplified Arabic" w:eastAsia="Times New Roman" w:hAnsi="Simplified Arabic" w:cs="Simplified Arabic"/>
                  </w:rPr>
                </w:pPr>
              </w:p>
              <w:p w:rsidR="00A32211" w:rsidRDefault="00A32211" w:rsidP="00C50E85">
                <w:pPr>
                  <w:pStyle w:val="ListParagraph"/>
                  <w:numPr>
                    <w:ilvl w:val="0"/>
                    <w:numId w:val="15"/>
                  </w:numPr>
                  <w:bidi/>
                  <w:spacing w:line="240" w:lineRule="auto"/>
                  <w:ind w:left="389"/>
                  <w:jc w:val="both"/>
                  <w:rPr>
                    <w:rFonts w:ascii="Simplified Arabic" w:hAnsi="Simplified Arabic" w:cs="Simplified Arabic"/>
                    <w:lang w:bidi="ar-JO"/>
                  </w:rPr>
                </w:pPr>
                <w:r w:rsidRPr="000E6AD1">
                  <w:rPr>
                    <w:rFonts w:ascii="Simplified Arabic" w:hAnsi="Simplified Arabic" w:cs="Simplified Arabic" w:hint="cs"/>
                    <w:rtl/>
                  </w:rPr>
                  <w:t xml:space="preserve">قبل دخول عضو مجلس الإدارة في أي صفقة أو القيام بأي عمل يتعلق بمصلحة شخصية قد تتضارب بشكل مباشر أو غير مباشر مع مصلحة الشركة، </w:t>
                </w:r>
                <w:r w:rsidRPr="000E6AD1">
                  <w:rPr>
                    <w:rFonts w:ascii="Simplified Arabic" w:hAnsi="Simplified Arabic" w:cs="Simplified Arabic" w:hint="cs"/>
                    <w:rtl/>
                    <w:lang w:bidi="ar-JO"/>
                  </w:rPr>
                  <w:t>بما في ذلك تولي دور اداري في شركة أخرى منافسة او لديها غايات مماثلة، يتوجب على عضو المجلس الحصول على موافقة الجهات التالية:</w:t>
                </w:r>
              </w:p>
              <w:p w:rsidR="00E24114" w:rsidRPr="000E6AD1" w:rsidRDefault="00E24114" w:rsidP="00E24114">
                <w:pPr>
                  <w:pStyle w:val="ListParagraph"/>
                  <w:bidi/>
                  <w:spacing w:line="240" w:lineRule="auto"/>
                  <w:ind w:left="389"/>
                  <w:jc w:val="both"/>
                  <w:rPr>
                    <w:rFonts w:ascii="Simplified Arabic" w:hAnsi="Simplified Arabic" w:cs="Simplified Arabic"/>
                    <w:rtl/>
                    <w:lang w:bidi="ar-JO"/>
                  </w:rPr>
                </w:pPr>
              </w:p>
              <w:p w:rsidR="00A32211" w:rsidRDefault="00A32211" w:rsidP="00C50E85">
                <w:pPr>
                  <w:pStyle w:val="ListParagraph"/>
                  <w:numPr>
                    <w:ilvl w:val="0"/>
                    <w:numId w:val="17"/>
                  </w:numPr>
                  <w:bidi/>
                  <w:spacing w:line="240" w:lineRule="auto"/>
                  <w:jc w:val="both"/>
                  <w:rPr>
                    <w:rFonts w:ascii="Simplified Arabic" w:hAnsi="Simplified Arabic" w:cs="Simplified Arabic"/>
                    <w:lang w:bidi="ar-JO"/>
                  </w:rPr>
                </w:pPr>
                <w:r w:rsidRPr="000E6AD1">
                  <w:rPr>
                    <w:rFonts w:ascii="Simplified Arabic" w:hAnsi="Simplified Arabic" w:cs="Simplified Arabic" w:hint="cs"/>
                    <w:rtl/>
                    <w:lang w:bidi="ar-JO"/>
                  </w:rPr>
                  <w:t>جميع أعضاء مجلس الإدارة ممن ليس لهم مصلحة شخصية بالأمر، ما لم ينص النظام الداخلي على لزوم مصادقة الهيئة العامة، ويتوجب الحصول على موافقة الهيئة العامة في حال وجود مصالح شخصية لأغلبية أعضاء مجلس الإدارة على الصفقة.</w:t>
                </w:r>
              </w:p>
              <w:p w:rsidR="00E24114" w:rsidRPr="000E6AD1" w:rsidRDefault="00E24114" w:rsidP="00E24114">
                <w:pPr>
                  <w:pStyle w:val="ListParagraph"/>
                  <w:bidi/>
                  <w:spacing w:line="240" w:lineRule="auto"/>
                  <w:ind w:left="1080"/>
                  <w:jc w:val="both"/>
                  <w:rPr>
                    <w:rFonts w:ascii="Simplified Arabic" w:hAnsi="Simplified Arabic" w:cs="Simplified Arabic"/>
                    <w:lang w:bidi="ar-JO"/>
                  </w:rPr>
                </w:pPr>
              </w:p>
              <w:p w:rsidR="00A32211" w:rsidRPr="000E6AD1" w:rsidRDefault="00A32211" w:rsidP="00C50E85">
                <w:pPr>
                  <w:pStyle w:val="ListParagraph"/>
                  <w:numPr>
                    <w:ilvl w:val="0"/>
                    <w:numId w:val="17"/>
                  </w:numPr>
                  <w:bidi/>
                  <w:spacing w:line="240" w:lineRule="auto"/>
                  <w:jc w:val="both"/>
                  <w:rPr>
                    <w:rFonts w:ascii="Simplified Arabic" w:hAnsi="Simplified Arabic" w:cs="Simplified Arabic"/>
                    <w:lang w:bidi="ar-JO"/>
                  </w:rPr>
                </w:pPr>
                <w:r w:rsidRPr="000E6AD1">
                  <w:rPr>
                    <w:rFonts w:ascii="Simplified Arabic" w:hAnsi="Simplified Arabic" w:cs="Simplified Arabic" w:hint="cs"/>
                    <w:rtl/>
                    <w:lang w:bidi="ar-JO"/>
                  </w:rPr>
                  <w:t>يجب إعلام الهيئة العامة في اول جلسة لاحقة بقرار المصادقة على الصفقات الموافق عليها من أعضاء مجلس الإدارة.</w:t>
                </w:r>
              </w:p>
              <w:p w:rsidR="00A32211" w:rsidRDefault="00A32211" w:rsidP="00C50E85">
                <w:pPr>
                  <w:bidi/>
                  <w:ind w:left="720"/>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rPr>
                  <w:t>(المادة 21 الفقرة 1، 2 من القرار بقانون رقم (42) لسنة 2021 بشأن الشركات)</w:t>
                </w:r>
              </w:p>
              <w:p w:rsidR="00E24114" w:rsidRPr="000E6AD1" w:rsidRDefault="00E24114" w:rsidP="00E24114">
                <w:pPr>
                  <w:bidi/>
                  <w:jc w:val="both"/>
                  <w:rPr>
                    <w:rFonts w:ascii="Simplified Arabic" w:hAnsi="Simplified Arabic" w:cs="Simplified Arabic"/>
                    <w:sz w:val="22"/>
                    <w:szCs w:val="22"/>
                  </w:rPr>
                </w:pPr>
              </w:p>
              <w:p w:rsidR="00E24114" w:rsidRPr="00181546" w:rsidRDefault="00A32211" w:rsidP="00181546">
                <w:pPr>
                  <w:pStyle w:val="ListParagraph"/>
                  <w:numPr>
                    <w:ilvl w:val="0"/>
                    <w:numId w:val="15"/>
                  </w:numPr>
                  <w:bidi/>
                  <w:spacing w:line="240" w:lineRule="auto"/>
                  <w:ind w:left="389"/>
                  <w:jc w:val="both"/>
                  <w:rPr>
                    <w:rFonts w:ascii="Simplified Arabic" w:hAnsi="Simplified Arabic" w:cs="Simplified Arabic"/>
                    <w:rtl/>
                  </w:rPr>
                </w:pPr>
                <w:r w:rsidRPr="000E6AD1">
                  <w:rPr>
                    <w:rFonts w:ascii="Simplified Arabic" w:hAnsi="Simplified Arabic" w:cs="Simplified Arabic" w:hint="cs"/>
                    <w:rtl/>
                  </w:rPr>
                  <w:t xml:space="preserve">يحظر على عضو مجلس الإدارة التصويت على أي قرار يعود عليه بمصلحة شخصية مباشرة او غير مباشرة. </w:t>
                </w:r>
                <w:r w:rsidRPr="000E6AD1">
                  <w:rPr>
                    <w:rFonts w:ascii="Simplified Arabic" w:hAnsi="Simplified Arabic" w:cs="Simplified Arabic" w:hint="cs"/>
                    <w:i/>
                    <w:iCs/>
                    <w:color w:val="FF0000"/>
                    <w:rtl/>
                  </w:rPr>
                  <w:t>(المادة 21 الفقرة 3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209858484"/>
              <w:lock w:val="contentLocked"/>
              <w:placeholder>
                <w:docPart w:val="DefaultPlaceholder_-1854013440"/>
              </w:placeholder>
              <w:group/>
            </w:sdtPr>
            <w:sdtEndPr>
              <w:rPr>
                <w:b w:val="0"/>
                <w:bCs w:val="0"/>
                <w:i/>
                <w:iCs/>
                <w:color w:val="FF0000"/>
              </w:rPr>
            </w:sdtEndPr>
            <w:sdtContent>
              <w:p w:rsidR="00A32211" w:rsidRPr="000E6AD1" w:rsidRDefault="00A32211"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(14)</w:t>
                </w:r>
              </w:p>
              <w:p w:rsidR="00A32211" w:rsidRPr="000E6AD1" w:rsidRDefault="00A32211"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المحافظة على السرية</w:t>
                </w:r>
              </w:p>
              <w:p w:rsidR="008F76E3" w:rsidRPr="00181546" w:rsidRDefault="00A32211" w:rsidP="00181546">
                <w:pPr>
                  <w:bidi/>
                  <w:jc w:val="both"/>
                  <w:rPr>
                    <w:rFonts w:ascii="Simplified Arabic" w:hAnsi="Simplified Arabic" w:cs="Simplified Arabic"/>
                    <w:sz w:val="22"/>
                    <w:szCs w:val="22"/>
                    <w:rtl/>
                  </w:rPr>
                </w:pPr>
                <w:r w:rsidRPr="000E6AD1">
                  <w:rPr>
                    <w:rFonts w:ascii="Simplified Arabic" w:hAnsi="Simplified Arabic" w:cs="Simplified Arabic" w:hint="cs"/>
                    <w:sz w:val="22"/>
                    <w:szCs w:val="22"/>
                    <w:rtl/>
                  </w:rPr>
                  <w:t>يجب على عضو المجلس المحافظة على المعلومات السرية التي يطلع عليها خلال القيام بواجبه كعضو في مجلس إدارة الشركة.</w:t>
                </w:r>
                <w:r w:rsidRPr="000E6AD1">
                  <w:rPr>
                    <w:rFonts w:ascii="Simplified Arabic" w:hAnsi="Simplified Arabic" w:cs="Simplified Arabic" w:hint="cs"/>
                    <w:i/>
                    <w:iCs/>
                    <w:color w:val="FF0000"/>
                    <w:sz w:val="22"/>
                    <w:szCs w:val="22"/>
                    <w:rtl/>
                  </w:rPr>
                  <w:t xml:space="preserve"> (المادة 195، 196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1565063590"/>
              <w:lock w:val="contentLocked"/>
              <w:placeholder>
                <w:docPart w:val="DefaultPlaceholder_-1854013440"/>
              </w:placeholder>
              <w:group/>
            </w:sdtPr>
            <w:sdtEndPr/>
            <w:sdtContent>
              <w:p w:rsidR="00DF6F0C" w:rsidRPr="000E6AD1" w:rsidRDefault="00DF6F0C"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(15)</w:t>
                </w:r>
              </w:p>
            </w:sdtContent>
          </w:sdt>
          <w:sdt>
            <w:sdtPr>
              <w:rPr>
                <w:rFonts w:ascii="Simplified Arabic" w:hAnsi="Simplified Arabic" w:cs="Simplified Arabic" w:hint="cs"/>
                <w:b/>
                <w:bCs/>
                <w:sz w:val="22"/>
                <w:szCs w:val="22"/>
                <w:rtl/>
              </w:rPr>
              <w:id w:val="-1040588163"/>
              <w:lock w:val="contentLocked"/>
              <w:placeholder>
                <w:docPart w:val="DefaultPlaceholder_-1854013440"/>
              </w:placeholder>
              <w:group/>
            </w:sdtPr>
            <w:sdtEndPr>
              <w:rPr>
                <w:b w:val="0"/>
                <w:bCs w:val="0"/>
                <w:i/>
                <w:iCs/>
                <w:color w:val="FF0000"/>
              </w:rPr>
            </w:sdtEndPr>
            <w:sdtContent>
              <w:p w:rsidR="00DF6F0C" w:rsidRPr="000E6AD1" w:rsidRDefault="00DF6F0C"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التقرير السنوي</w:t>
                </w:r>
              </w:p>
              <w:p w:rsidR="00E24114" w:rsidRDefault="00DF6F0C" w:rsidP="00E24114">
                <w:pPr>
                  <w:bidi/>
                  <w:jc w:val="both"/>
                  <w:rPr>
                    <w:rFonts w:ascii="Simplified Arabic" w:hAnsi="Simplified Arabic" w:cs="Simplified Arabic"/>
                    <w:sz w:val="22"/>
                    <w:szCs w:val="22"/>
                    <w:rtl/>
                  </w:rPr>
                </w:pPr>
                <w:r w:rsidRPr="000E6AD1">
                  <w:rPr>
                    <w:rFonts w:ascii="Simplified Arabic" w:hAnsi="Simplified Arabic" w:cs="Simplified Arabic" w:hint="cs"/>
                    <w:sz w:val="22"/>
                    <w:szCs w:val="22"/>
                    <w:rtl/>
                  </w:rPr>
                  <w:t>يجب أن يراعى في التقرير السنوي المقدم من قبل مجلس الادارة إلى الهيئة العامة تعليمات وقواعد الإفصاح السارية، ويتحمل أعضاء مجلس إدارة الشركة مسؤولية صحة البيانات المقدمة، ويجب أن يتضمن التقرير على نحو خاص ما يلي:</w:t>
                </w:r>
              </w:p>
              <w:p w:rsidR="00E24114" w:rsidRPr="000E6AD1" w:rsidRDefault="00E24114" w:rsidP="00E24114">
                <w:pPr>
                  <w:bidi/>
                  <w:jc w:val="both"/>
                  <w:rPr>
                    <w:rFonts w:ascii="Simplified Arabic" w:hAnsi="Simplified Arabic" w:cs="Simplified Arabic"/>
                    <w:sz w:val="22"/>
                    <w:szCs w:val="22"/>
                    <w:rtl/>
                  </w:rPr>
                </w:pPr>
              </w:p>
              <w:p w:rsidR="00DF6F0C" w:rsidRDefault="00DF6F0C" w:rsidP="00C50E85">
                <w:pPr>
                  <w:pStyle w:val="ListParagraph"/>
                  <w:numPr>
                    <w:ilvl w:val="0"/>
                    <w:numId w:val="18"/>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جميع المبالغ التي حصل عليها كل من الرئيس ونائب الرئيس وأعضاء مجلس الإدارة وأعضاء الإدارة التنفيذية، سواء على شكل رواتب أو أتعاب أو علاوات او مكافآت أو غيرها.</w:t>
                </w:r>
              </w:p>
              <w:p w:rsidR="00E24114" w:rsidRPr="000E6AD1" w:rsidRDefault="00E24114" w:rsidP="00E24114">
                <w:pPr>
                  <w:pStyle w:val="ListParagraph"/>
                  <w:bidi/>
                  <w:spacing w:after="160" w:line="240" w:lineRule="auto"/>
                  <w:ind w:left="387"/>
                  <w:jc w:val="both"/>
                  <w:rPr>
                    <w:rFonts w:ascii="Simplified Arabic" w:hAnsi="Simplified Arabic" w:cs="Simplified Arabic"/>
                  </w:rPr>
                </w:pPr>
              </w:p>
              <w:p w:rsidR="00DF6F0C" w:rsidRDefault="00DF6F0C" w:rsidP="00C50E85">
                <w:pPr>
                  <w:pStyle w:val="ListParagraph"/>
                  <w:numPr>
                    <w:ilvl w:val="0"/>
                    <w:numId w:val="18"/>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المنافع التي يتمتع بها كل من رئيس مجلس الإدارة ونائب الرئيس وأعضاء مجلس الإدارة والإدارة التنفيذية دون مقابل من بدلات سكن أو استخدام سيارة وغيرها.</w:t>
                </w:r>
              </w:p>
              <w:p w:rsidR="00E24114" w:rsidRPr="00F15338" w:rsidRDefault="00E24114" w:rsidP="00F15338">
                <w:pPr>
                  <w:bidi/>
                  <w:spacing w:after="160"/>
                  <w:jc w:val="both"/>
                  <w:rPr>
                    <w:rFonts w:ascii="Simplified Arabic" w:hAnsi="Simplified Arabic" w:cs="Simplified Arabic"/>
                  </w:rPr>
                </w:pPr>
              </w:p>
              <w:p w:rsidR="00DF6F0C" w:rsidRDefault="00DF6F0C" w:rsidP="00C50E85">
                <w:pPr>
                  <w:pStyle w:val="ListParagraph"/>
                  <w:numPr>
                    <w:ilvl w:val="0"/>
                    <w:numId w:val="18"/>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المبالغ التي تم دفعها للرئيس ونائب الرئيس وأعضاء مجلس الإدارة وأعضاء الإدارة التنفيذية خلال السنة المالية من بدلات سفر وعلاوات تنقل وغيرها.</w:t>
                </w:r>
              </w:p>
              <w:p w:rsidR="00E24114" w:rsidRPr="000E6AD1" w:rsidRDefault="00E24114" w:rsidP="00E24114">
                <w:pPr>
                  <w:pStyle w:val="ListParagraph"/>
                  <w:bidi/>
                  <w:spacing w:after="160" w:line="240" w:lineRule="auto"/>
                  <w:ind w:left="387"/>
                  <w:jc w:val="both"/>
                  <w:rPr>
                    <w:rFonts w:ascii="Simplified Arabic" w:hAnsi="Simplified Arabic" w:cs="Simplified Arabic"/>
                  </w:rPr>
                </w:pPr>
              </w:p>
              <w:p w:rsidR="00E24114" w:rsidRPr="00E24114" w:rsidRDefault="00DF6F0C" w:rsidP="00E24114">
                <w:pPr>
                  <w:pStyle w:val="ListParagraph"/>
                  <w:numPr>
                    <w:ilvl w:val="0"/>
                    <w:numId w:val="18"/>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الحوافز والمكافآت التي تمنح يجب أن تدرج في البيانات المالية للشركة بشكل منفصل، وإذا تم منح الحوافز على شكل أسهم يجب تضمين البيانات المالية نوع وفئة وعدد والقيمة الإسمية للأسهم التي اكتسبها أعضاء مجلس الإدارة أو أعضاء الإدارة التنفيذية أو التي لهم الحق باكتسابها كحوافز. </w:t>
                </w:r>
              </w:p>
              <w:p w:rsidR="00E24114" w:rsidRPr="00F15338" w:rsidRDefault="00DF6F0C" w:rsidP="00F15338">
                <w:pPr>
                  <w:bidi/>
                  <w:spacing w:after="160"/>
                  <w:ind w:left="27"/>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rPr>
                  <w:t>(المادة 178 الفقرة 6، 7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color w:val="000000"/>
                <w:sz w:val="22"/>
                <w:szCs w:val="22"/>
                <w:rtl/>
              </w:rPr>
              <w:id w:val="1297405959"/>
              <w:lock w:val="contentLocked"/>
              <w:placeholder>
                <w:docPart w:val="DefaultPlaceholder_-1854013440"/>
              </w:placeholder>
              <w:group/>
            </w:sdtPr>
            <w:sdtEndPr>
              <w:rPr>
                <w:rFonts w:hint="default"/>
                <w:b w:val="0"/>
                <w:bCs w:val="0"/>
                <w:i/>
                <w:iCs/>
                <w:color w:val="FF0000"/>
              </w:rPr>
            </w:sdtEndPr>
            <w:sdtContent>
              <w:p w:rsidR="00DF6F0C" w:rsidRPr="000E6AD1" w:rsidRDefault="00DF6F0C" w:rsidP="00C50E85">
                <w:pPr>
                  <w:bidi/>
                  <w:jc w:val="both"/>
                  <w:rPr>
                    <w:rFonts w:ascii="Simplified Arabic" w:hAnsi="Simplified Arabic" w:cs="Simplified Arabic"/>
                    <w:b/>
                    <w:bCs/>
                    <w:color w:val="000000"/>
                    <w:sz w:val="22"/>
                    <w:szCs w:val="22"/>
                  </w:rPr>
                </w:pPr>
                <w:r w:rsidRPr="000E6AD1">
                  <w:rPr>
                    <w:rFonts w:ascii="Simplified Arabic" w:hAnsi="Simplified Arabic" w:cs="Simplified Arabic" w:hint="cs"/>
                    <w:b/>
                    <w:bCs/>
                    <w:color w:val="000000"/>
                    <w:sz w:val="22"/>
                    <w:szCs w:val="22"/>
                    <w:rtl/>
                  </w:rPr>
                  <w:t>المادة (16)</w:t>
                </w:r>
              </w:p>
              <w:p w:rsidR="00DF6F0C" w:rsidRPr="000E6AD1" w:rsidRDefault="00DF6F0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إشراف مجلس الإدارة على الأداء البيئي والاجتماعي</w:t>
                </w:r>
              </w:p>
              <w:p w:rsidR="00DF6F0C" w:rsidRPr="00E24114" w:rsidRDefault="00DF6F0C" w:rsidP="00C50E85">
                <w:pPr>
                  <w:pStyle w:val="ListParagraph"/>
                  <w:numPr>
                    <w:ilvl w:val="0"/>
                    <w:numId w:val="19"/>
                  </w:numPr>
                  <w:bidi/>
                  <w:spacing w:line="240" w:lineRule="auto"/>
                  <w:ind w:left="387"/>
                  <w:jc w:val="both"/>
                  <w:rPr>
                    <w:rFonts w:ascii="Simplified Arabic" w:hAnsi="Simplified Arabic" w:cs="Simplified Arabic"/>
                    <w:lang w:bidi="ar-JO"/>
                  </w:rPr>
                </w:pPr>
                <w:r w:rsidRPr="000E6AD1">
                  <w:rPr>
                    <w:rFonts w:ascii="Simplified Arabic" w:eastAsia="Times New Roman" w:hAnsi="Simplified Arabic" w:cs="Simplified Arabic" w:hint="cs"/>
                    <w:color w:val="000000"/>
                    <w:rtl/>
                  </w:rPr>
                  <w:t>يجب على مجلس الإدارة وضع الاستراتيجية فيما يتعلق بالأداء البيئي والاجتماعي، والموافقة على السياسات وممارسة الرقابة فيما يتعلق بالأداء البيئي والاجتماعي للشركة.</w:t>
                </w:r>
              </w:p>
              <w:p w:rsidR="00E24114" w:rsidRPr="000E6AD1" w:rsidRDefault="00E24114" w:rsidP="00E24114">
                <w:pPr>
                  <w:pStyle w:val="ListParagraph"/>
                  <w:bidi/>
                  <w:spacing w:line="240" w:lineRule="auto"/>
                  <w:ind w:left="387"/>
                  <w:jc w:val="both"/>
                  <w:rPr>
                    <w:rFonts w:ascii="Simplified Arabic" w:hAnsi="Simplified Arabic" w:cs="Simplified Arabic"/>
                    <w:lang w:bidi="ar-JO"/>
                  </w:rPr>
                </w:pPr>
              </w:p>
              <w:p w:rsidR="00DF6F0C" w:rsidRPr="000E6AD1" w:rsidRDefault="00DF6F0C" w:rsidP="00C50E85">
                <w:pPr>
                  <w:pStyle w:val="ListParagraph"/>
                  <w:numPr>
                    <w:ilvl w:val="0"/>
                    <w:numId w:val="19"/>
                  </w:numPr>
                  <w:bidi/>
                  <w:spacing w:line="240" w:lineRule="auto"/>
                  <w:ind w:left="387"/>
                  <w:jc w:val="both"/>
                  <w:rPr>
                    <w:rFonts w:ascii="Simplified Arabic" w:hAnsi="Simplified Arabic" w:cs="Simplified Arabic"/>
                    <w:lang w:bidi="ar-JO"/>
                  </w:rPr>
                </w:pPr>
                <w:r w:rsidRPr="000E6AD1">
                  <w:rPr>
                    <w:rFonts w:ascii="Simplified Arabic" w:eastAsia="Times New Roman" w:hAnsi="Simplified Arabic" w:cs="Simplified Arabic" w:hint="cs"/>
                    <w:color w:val="000000"/>
                    <w:rtl/>
                  </w:rPr>
                  <w:t>يجب أن يركز مجلس الإدارة على امتثال الشركة للوائح المعمول بها والمعايير القانونية كهدف أدنى، ويجب أن يشجع ويشرف على التقدم نحو الممارسات الدولية الجيدة ذات الصلة.</w:t>
                </w:r>
              </w:p>
              <w:p w:rsidR="00E24114" w:rsidRPr="00F15338" w:rsidRDefault="00DF6F0C" w:rsidP="00F15338">
                <w:pPr>
                  <w:pStyle w:val="ListParagraph"/>
                  <w:bidi/>
                  <w:spacing w:line="240" w:lineRule="auto"/>
                  <w:ind w:left="288"/>
                  <w:jc w:val="both"/>
                  <w:rPr>
                    <w:rFonts w:ascii="Simplified Arabic" w:hAnsi="Simplified Arabic" w:cs="Simplified Arabic"/>
                    <w:i/>
                    <w:iCs/>
                    <w:color w:val="FF0000"/>
                    <w:rtl/>
                  </w:rPr>
                </w:pPr>
                <w:r w:rsidRPr="000E6AD1">
                  <w:rPr>
                    <w:rFonts w:ascii="Simplified Arabic" w:hAnsi="Simplified Arabic" w:cs="Simplified Arabic" w:hint="cs"/>
                    <w:i/>
                    <w:iCs/>
                    <w:color w:val="FF0000"/>
                    <w:rtl/>
                    <w:lang w:bidi="ar-JO"/>
                  </w:rPr>
                  <w:t>(المادة 11 من</w:t>
                </w:r>
                <w:r w:rsidRPr="000E6AD1">
                  <w:rPr>
                    <w:rFonts w:ascii="Simplified Arabic" w:hAnsi="Simplified Arabic" w:cs="Simplified Arabic" w:hint="cs"/>
                    <w:i/>
                    <w:iCs/>
                    <w:color w:val="FF0000"/>
                    <w:rtl/>
                  </w:rPr>
                  <w:t xml:space="preserve"> قانون الأوراق المالية رقم (12) لسنة 2004</w:t>
                </w:r>
                <w:r w:rsidR="00E24114" w:rsidRPr="000E6AD1">
                  <w:rPr>
                    <w:rFonts w:ascii="Simplified Arabic" w:hAnsi="Simplified Arabic" w:cs="Simplified Arabic" w:hint="cs"/>
                    <w:i/>
                    <w:iCs/>
                    <w:color w:val="FF0000"/>
                    <w:rtl/>
                  </w:rPr>
                  <w:t>م</w:t>
                </w:r>
                <w:r w:rsidR="00E24114" w:rsidRPr="000E6AD1">
                  <w:rPr>
                    <w:rFonts w:ascii="Simplified Arabic" w:hAnsi="Simplified Arabic" w:cs="Simplified Arabic"/>
                    <w:i/>
                    <w:iCs/>
                    <w:color w:val="FF0000"/>
                  </w:rPr>
                  <w:t xml:space="preserve">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lang w:bidi="ar-JO"/>
              </w:rPr>
              <w:id w:val="-292599060"/>
              <w:lock w:val="contentLocked"/>
              <w:placeholder>
                <w:docPart w:val="DefaultPlaceholder_-1854013440"/>
              </w:placeholder>
              <w:group/>
            </w:sdtPr>
            <w:sdtEndPr>
              <w:rPr>
                <w:b w:val="0"/>
                <w:bCs w:val="0"/>
                <w:lang w:bidi="ar-SA"/>
              </w:rPr>
            </w:sdtEndPr>
            <w:sdtContent>
              <w:p w:rsidR="00DF6F0C" w:rsidRPr="000E6AD1" w:rsidRDefault="00DF6F0C" w:rsidP="00C50E85">
                <w:pPr>
                  <w:bidi/>
                  <w:jc w:val="both"/>
                  <w:rPr>
                    <w:rFonts w:ascii="Simplified Arabic" w:hAnsi="Simplified Arabic" w:cs="Simplified Arabic"/>
                    <w:b/>
                    <w:bCs/>
                    <w:sz w:val="22"/>
                    <w:szCs w:val="22"/>
                    <w:rtl/>
                    <w:lang w:bidi="ar-JO"/>
                  </w:rPr>
                </w:pPr>
                <w:r w:rsidRPr="000E6AD1">
                  <w:rPr>
                    <w:rFonts w:ascii="Simplified Arabic" w:hAnsi="Simplified Arabic" w:cs="Simplified Arabic" w:hint="cs"/>
                    <w:b/>
                    <w:bCs/>
                    <w:sz w:val="22"/>
                    <w:szCs w:val="22"/>
                    <w:rtl/>
                    <w:lang w:bidi="ar-JO"/>
                  </w:rPr>
                  <w:t>الفصل الثالث</w:t>
                </w:r>
              </w:p>
              <w:p w:rsidR="00DF6F0C" w:rsidRPr="000E6AD1" w:rsidRDefault="00DF6F0C" w:rsidP="00C50E85">
                <w:pPr>
                  <w:bidi/>
                  <w:jc w:val="both"/>
                  <w:rPr>
                    <w:rFonts w:ascii="Simplified Arabic" w:hAnsi="Simplified Arabic" w:cs="Simplified Arabic"/>
                    <w:b/>
                    <w:bCs/>
                    <w:sz w:val="22"/>
                    <w:szCs w:val="22"/>
                    <w:rtl/>
                    <w:lang w:bidi="ar-JO"/>
                  </w:rPr>
                </w:pPr>
                <w:r w:rsidRPr="000E6AD1">
                  <w:rPr>
                    <w:rFonts w:ascii="Simplified Arabic" w:hAnsi="Simplified Arabic" w:cs="Simplified Arabic" w:hint="cs"/>
                    <w:b/>
                    <w:bCs/>
                    <w:sz w:val="22"/>
                    <w:szCs w:val="22"/>
                    <w:rtl/>
                    <w:lang w:bidi="ar-JO"/>
                  </w:rPr>
                  <w:t>لجان مجلس الإدارة</w:t>
                </w:r>
              </w:p>
              <w:p w:rsidR="00DF6F0C" w:rsidRPr="000E6AD1" w:rsidRDefault="00DF6F0C" w:rsidP="00C50E85">
                <w:pPr>
                  <w:bidi/>
                  <w:jc w:val="both"/>
                  <w:rPr>
                    <w:rFonts w:ascii="Simplified Arabic" w:hAnsi="Simplified Arabic" w:cs="Simplified Arabic"/>
                    <w:b/>
                    <w:bCs/>
                    <w:sz w:val="22"/>
                    <w:szCs w:val="22"/>
                    <w:rtl/>
                    <w:lang w:bidi="ar-JO"/>
                  </w:rPr>
                </w:pPr>
                <w:r w:rsidRPr="000E6AD1">
                  <w:rPr>
                    <w:rFonts w:ascii="Simplified Arabic" w:hAnsi="Simplified Arabic" w:cs="Simplified Arabic" w:hint="cs"/>
                    <w:b/>
                    <w:bCs/>
                    <w:sz w:val="22"/>
                    <w:szCs w:val="22"/>
                    <w:rtl/>
                    <w:lang w:bidi="ar-JO"/>
                  </w:rPr>
                  <w:t>المادة (17)</w:t>
                </w:r>
              </w:p>
              <w:p w:rsidR="00DF6F0C" w:rsidRPr="00E24114" w:rsidRDefault="00DF6F0C" w:rsidP="00C50E85">
                <w:pPr>
                  <w:pStyle w:val="ListParagraph"/>
                  <w:numPr>
                    <w:ilvl w:val="0"/>
                    <w:numId w:val="20"/>
                  </w:numPr>
                  <w:bidi/>
                  <w:spacing w:line="240" w:lineRule="auto"/>
                  <w:ind w:left="387"/>
                  <w:jc w:val="both"/>
                  <w:rPr>
                    <w:rFonts w:ascii="Simplified Arabic" w:hAnsi="Simplified Arabic" w:cs="Simplified Arabic"/>
                    <w:b/>
                    <w:bCs/>
                  </w:rPr>
                </w:pPr>
                <w:r w:rsidRPr="000E6AD1">
                  <w:rPr>
                    <w:rFonts w:ascii="Simplified Arabic" w:hAnsi="Simplified Arabic" w:cs="Simplified Arabic" w:hint="cs"/>
                    <w:color w:val="000000"/>
                    <w:rtl/>
                  </w:rPr>
                  <w:t xml:space="preserve">يحدد مجلس الإدارة مهام ومسؤوليات كل لجنة وإجراءات عملها، ومدى صلاحياتها برفع التوصيات إلى </w:t>
                </w:r>
                <w:r w:rsidRPr="000E6AD1">
                  <w:rPr>
                    <w:rFonts w:ascii="Simplified Arabic" w:hAnsi="Simplified Arabic" w:cs="Simplified Arabic" w:hint="cs"/>
                    <w:rtl/>
                  </w:rPr>
                  <w:t>مجلس الإدارة.</w:t>
                </w:r>
                <w:r w:rsidRPr="000E6AD1">
                  <w:rPr>
                    <w:rFonts w:ascii="Simplified Arabic" w:hAnsi="Simplified Arabic" w:cs="Simplified Arabic" w:hint="cs"/>
                    <w:i/>
                    <w:iCs/>
                    <w:color w:val="FF0000"/>
                    <w:rtl/>
                  </w:rPr>
                  <w:t xml:space="preserve"> (المادة 188 من القرار بقانون رقم (42) لسنة 2021 بشأن الشركات)</w:t>
                </w:r>
              </w:p>
              <w:p w:rsidR="00E24114" w:rsidRPr="000E6AD1" w:rsidRDefault="00E24114" w:rsidP="00E24114">
                <w:pPr>
                  <w:pStyle w:val="ListParagraph"/>
                  <w:bidi/>
                  <w:spacing w:line="240" w:lineRule="auto"/>
                  <w:ind w:left="387"/>
                  <w:jc w:val="both"/>
                  <w:rPr>
                    <w:rFonts w:ascii="Simplified Arabic" w:hAnsi="Simplified Arabic" w:cs="Simplified Arabic"/>
                    <w:b/>
                    <w:bCs/>
                  </w:rPr>
                </w:pPr>
              </w:p>
              <w:p w:rsidR="00DF6F0C" w:rsidRPr="000E6AD1" w:rsidRDefault="00DF6F0C" w:rsidP="00C50E85">
                <w:pPr>
                  <w:pStyle w:val="ListParagraph"/>
                  <w:numPr>
                    <w:ilvl w:val="0"/>
                    <w:numId w:val="20"/>
                  </w:numPr>
                  <w:bidi/>
                  <w:spacing w:line="240" w:lineRule="auto"/>
                  <w:ind w:left="387"/>
                  <w:jc w:val="both"/>
                  <w:rPr>
                    <w:rFonts w:ascii="Simplified Arabic" w:hAnsi="Simplified Arabic" w:cs="Simplified Arabic"/>
                    <w:rtl/>
                  </w:rPr>
                </w:pPr>
                <w:r w:rsidRPr="000E6AD1">
                  <w:rPr>
                    <w:rFonts w:ascii="Simplified Arabic" w:hAnsi="Simplified Arabic" w:cs="Simplified Arabic" w:hint="cs"/>
                    <w:rtl/>
                  </w:rPr>
                  <w:t>يجب على مجلس الادارة تشكيل اللجان التالية:</w:t>
                </w:r>
              </w:p>
              <w:p w:rsidR="00DF6F0C" w:rsidRPr="00E24114" w:rsidRDefault="00DF6F0C" w:rsidP="00C50E85">
                <w:pPr>
                  <w:pStyle w:val="ListParagraph"/>
                  <w:numPr>
                    <w:ilvl w:val="0"/>
                    <w:numId w:val="21"/>
                  </w:numPr>
                  <w:bidi/>
                  <w:spacing w:after="160" w:line="240" w:lineRule="auto"/>
                  <w:ind w:left="792"/>
                  <w:jc w:val="both"/>
                  <w:rPr>
                    <w:rFonts w:ascii="Simplified Arabic" w:hAnsi="Simplified Arabic" w:cs="Simplified Arabic"/>
                  </w:rPr>
                </w:pPr>
                <w:r w:rsidRPr="000E6AD1">
                  <w:rPr>
                    <w:rFonts w:ascii="Simplified Arabic" w:eastAsia="Times New Roman" w:hAnsi="Simplified Arabic" w:cs="Simplified Arabic" w:hint="cs"/>
                    <w:color w:val="000000" w:themeColor="text1"/>
                    <w:rtl/>
                  </w:rPr>
                  <w:t xml:space="preserve">لجنة التدقيق. </w:t>
                </w:r>
                <w:r w:rsidRPr="000E6AD1">
                  <w:rPr>
                    <w:rFonts w:ascii="Simplified Arabic" w:hAnsi="Simplified Arabic" w:cs="Simplified Arabic" w:hint="cs"/>
                    <w:i/>
                    <w:iCs/>
                    <w:color w:val="FF0000"/>
                    <w:rtl/>
                  </w:rPr>
                  <w:t>(المادة 188 الفقرة 1 من القرار بقانون رقم (42) لسنة 2021 بشأن الشركات)</w:t>
                </w:r>
              </w:p>
              <w:p w:rsidR="00E24114" w:rsidRPr="000E6AD1" w:rsidRDefault="00E24114" w:rsidP="00E24114">
                <w:pPr>
                  <w:pStyle w:val="ListParagraph"/>
                  <w:bidi/>
                  <w:spacing w:after="160" w:line="240" w:lineRule="auto"/>
                  <w:ind w:left="792"/>
                  <w:jc w:val="both"/>
                  <w:rPr>
                    <w:rFonts w:ascii="Simplified Arabic" w:hAnsi="Simplified Arabic" w:cs="Simplified Arabic"/>
                    <w:rtl/>
                  </w:rPr>
                </w:pPr>
              </w:p>
              <w:p w:rsidR="00E24114" w:rsidRPr="00E24114" w:rsidRDefault="00DF6F0C" w:rsidP="00E24114">
                <w:pPr>
                  <w:pStyle w:val="ListParagraph"/>
                  <w:numPr>
                    <w:ilvl w:val="0"/>
                    <w:numId w:val="21"/>
                  </w:numPr>
                  <w:bidi/>
                  <w:spacing w:line="240" w:lineRule="auto"/>
                  <w:ind w:left="792"/>
                  <w:jc w:val="both"/>
                  <w:rPr>
                    <w:rFonts w:ascii="Simplified Arabic" w:hAnsi="Simplified Arabic" w:cs="Simplified Arabic"/>
                    <w:rtl/>
                    <w:lang w:bidi="ar-JO"/>
                  </w:rPr>
                </w:pPr>
                <w:r w:rsidRPr="000E6AD1">
                  <w:rPr>
                    <w:rFonts w:ascii="Simplified Arabic" w:eastAsia="Times New Roman" w:hAnsi="Simplified Arabic" w:cs="Simplified Arabic" w:hint="cs"/>
                    <w:color w:val="000000"/>
                    <w:rtl/>
                  </w:rPr>
                  <w:t xml:space="preserve">لجنة الحوكمة </w:t>
                </w:r>
                <w:r w:rsidRPr="000E6AD1">
                  <w:rPr>
                    <w:rFonts w:ascii="Simplified Arabic" w:hAnsi="Simplified Arabic" w:cs="Simplified Arabic" w:hint="cs"/>
                    <w:i/>
                    <w:iCs/>
                    <w:color w:val="FF0000"/>
                    <w:rtl/>
                    <w:lang w:bidi="ar-JO"/>
                  </w:rPr>
                  <w:t>(المادة 11 من</w:t>
                </w:r>
                <w:r w:rsidRPr="000E6AD1">
                  <w:rPr>
                    <w:rFonts w:ascii="Simplified Arabic" w:hAnsi="Simplified Arabic" w:cs="Simplified Arabic" w:hint="cs"/>
                    <w:i/>
                    <w:iCs/>
                    <w:color w:val="FF0000"/>
                    <w:rtl/>
                  </w:rPr>
                  <w:t xml:space="preserve"> قانون الأوراق المالية رقم (12) لسنة 2004م</w:t>
                </w:r>
                <w:r w:rsidRPr="000E6AD1">
                  <w:rPr>
                    <w:rFonts w:ascii="Simplified Arabic" w:hAnsi="Simplified Arabic" w:cs="Simplified Arabic" w:hint="cs"/>
                    <w:i/>
                    <w:iCs/>
                    <w:color w:val="FF0000"/>
                  </w:rPr>
                  <w:t>(</w:t>
                </w:r>
              </w:p>
              <w:p w:rsidR="00E24114" w:rsidRPr="000E6AD1" w:rsidRDefault="00E24114" w:rsidP="00E24114">
                <w:pPr>
                  <w:pStyle w:val="ListParagraph"/>
                  <w:bidi/>
                  <w:spacing w:line="240" w:lineRule="auto"/>
                  <w:ind w:left="792"/>
                  <w:jc w:val="both"/>
                  <w:rPr>
                    <w:rFonts w:ascii="Simplified Arabic" w:hAnsi="Simplified Arabic" w:cs="Simplified Arabic"/>
                    <w:lang w:bidi="ar-JO"/>
                  </w:rPr>
                </w:pPr>
              </w:p>
              <w:p w:rsidR="00E24114" w:rsidRPr="00F15338" w:rsidRDefault="00DF6F0C" w:rsidP="00F15338">
                <w:pPr>
                  <w:pStyle w:val="ListParagraph"/>
                  <w:numPr>
                    <w:ilvl w:val="0"/>
                    <w:numId w:val="20"/>
                  </w:numPr>
                  <w:bidi/>
                  <w:spacing w:line="240" w:lineRule="auto"/>
                  <w:ind w:left="387"/>
                  <w:jc w:val="both"/>
                  <w:rPr>
                    <w:rFonts w:ascii="Simplified Arabic" w:hAnsi="Simplified Arabic" w:cs="Simplified Arabic"/>
                    <w:rtl/>
                  </w:rPr>
                </w:pPr>
                <w:r w:rsidRPr="000E6AD1">
                  <w:rPr>
                    <w:rFonts w:ascii="Simplified Arabic" w:hAnsi="Simplified Arabic" w:cs="Simplified Arabic" w:hint="cs"/>
                    <w:rtl/>
                  </w:rPr>
                  <w:t>على الرغم مما ورد في الفقرة 2 من هذه المادة، يجوز للشركة دمج لجنتي التدقيق والحوكمة في لجنة واحدة.</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lang w:bidi="ar-SA"/>
              </w:rPr>
              <w:id w:val="-1802918638"/>
              <w:lock w:val="contentLocked"/>
              <w:placeholder>
                <w:docPart w:val="DefaultPlaceholder_-1854013440"/>
              </w:placeholder>
              <w:group/>
            </w:sdtPr>
            <w:sdtEndPr>
              <w:rPr>
                <w:b w:val="0"/>
                <w:bCs w:val="0"/>
                <w:i/>
                <w:iCs/>
                <w:color w:val="FF0000"/>
              </w:rPr>
            </w:sdtEndPr>
            <w:sdtContent>
              <w:p w:rsidR="00DF6F0C" w:rsidRPr="000E6AD1" w:rsidRDefault="00DF6F0C" w:rsidP="00C50E85">
                <w:pPr>
                  <w:pStyle w:val="NoSpacing"/>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w:t>
                </w:r>
                <w:r w:rsidRPr="000E6AD1">
                  <w:rPr>
                    <w:rFonts w:ascii="Simplified Arabic" w:hAnsi="Simplified Arabic" w:cs="Simplified Arabic" w:hint="cs"/>
                    <w:b/>
                    <w:bCs/>
                    <w:sz w:val="22"/>
                    <w:szCs w:val="22"/>
                    <w:rtl/>
                    <w:lang w:bidi="ar-SA"/>
                  </w:rPr>
                  <w:t>18</w:t>
                </w:r>
                <w:r w:rsidRPr="000E6AD1">
                  <w:rPr>
                    <w:rFonts w:ascii="Simplified Arabic" w:hAnsi="Simplified Arabic" w:cs="Simplified Arabic" w:hint="cs"/>
                    <w:b/>
                    <w:bCs/>
                    <w:sz w:val="22"/>
                    <w:szCs w:val="22"/>
                    <w:rtl/>
                  </w:rPr>
                  <w:t>)</w:t>
                </w:r>
              </w:p>
              <w:p w:rsidR="00DF6F0C" w:rsidRPr="000E6AD1" w:rsidRDefault="00DF6F0C" w:rsidP="00C50E85">
                <w:pPr>
                  <w:pStyle w:val="NoSpacing"/>
                  <w:bidi/>
                  <w:jc w:val="both"/>
                  <w:rPr>
                    <w:rFonts w:ascii="Simplified Arabic" w:hAnsi="Simplified Arabic" w:cs="Simplified Arabic"/>
                    <w:b/>
                    <w:bCs/>
                    <w:sz w:val="22"/>
                    <w:szCs w:val="22"/>
                    <w:cs/>
                  </w:rPr>
                </w:pPr>
                <w:r w:rsidRPr="000E6AD1">
                  <w:rPr>
                    <w:rFonts w:ascii="Simplified Arabic" w:hAnsi="Simplified Arabic" w:cs="Simplified Arabic" w:hint="cs"/>
                    <w:b/>
                    <w:bCs/>
                    <w:sz w:val="22"/>
                    <w:szCs w:val="22"/>
                    <w:rtl/>
                  </w:rPr>
                  <w:t>لجنة التدقيق</w:t>
                </w:r>
              </w:p>
              <w:p w:rsidR="00DF6F0C" w:rsidRPr="00E24114" w:rsidRDefault="00DF6F0C" w:rsidP="00C50E85">
                <w:pPr>
                  <w:pStyle w:val="ListParagraph"/>
                  <w:numPr>
                    <w:ilvl w:val="0"/>
                    <w:numId w:val="22"/>
                  </w:numPr>
                  <w:bidi/>
                  <w:spacing w:line="240" w:lineRule="auto"/>
                  <w:ind w:left="389"/>
                  <w:jc w:val="both"/>
                  <w:rPr>
                    <w:rFonts w:ascii="Simplified Arabic" w:hAnsi="Simplified Arabic" w:cs="Simplified Arabic"/>
                    <w:b/>
                    <w:bCs/>
                  </w:rPr>
                </w:pPr>
                <w:r w:rsidRPr="000E6AD1">
                  <w:rPr>
                    <w:rFonts w:ascii="Simplified Arabic" w:hAnsi="Simplified Arabic" w:cs="Simplified Arabic" w:hint="cs"/>
                    <w:rtl/>
                  </w:rPr>
                  <w:t>يتم تشكيل لجنة التدقيق وتحديد مهماها ومسؤولياتها استنادا إلى الاطر القانونية النافذة وتحديدا قانون الشركات النافذ.</w:t>
                </w:r>
                <w:r w:rsidRPr="000E6AD1">
                  <w:rPr>
                    <w:rFonts w:ascii="Simplified Arabic" w:hAnsi="Simplified Arabic" w:cs="Simplified Arabic" w:hint="cs"/>
                    <w:i/>
                    <w:iCs/>
                    <w:color w:val="FF0000"/>
                    <w:rtl/>
                  </w:rPr>
                  <w:t xml:space="preserve"> (المادة 188 الفقرة 1، 3 من القرار بقانون رقم (42) لسنة 2021 بشأن الشركات)</w:t>
                </w:r>
              </w:p>
              <w:p w:rsidR="00E24114" w:rsidRPr="000E6AD1" w:rsidRDefault="00E24114" w:rsidP="00E24114">
                <w:pPr>
                  <w:pStyle w:val="ListParagraph"/>
                  <w:bidi/>
                  <w:spacing w:line="240" w:lineRule="auto"/>
                  <w:ind w:left="389"/>
                  <w:jc w:val="both"/>
                  <w:rPr>
                    <w:rFonts w:ascii="Simplified Arabic" w:hAnsi="Simplified Arabic" w:cs="Simplified Arabic"/>
                    <w:b/>
                    <w:bCs/>
                    <w:rtl/>
                  </w:rPr>
                </w:pPr>
              </w:p>
              <w:p w:rsidR="00E24114" w:rsidRPr="00F15338" w:rsidRDefault="00DF6F0C" w:rsidP="00F15338">
                <w:pPr>
                  <w:pStyle w:val="ListParagraph"/>
                  <w:numPr>
                    <w:ilvl w:val="0"/>
                    <w:numId w:val="22"/>
                  </w:numPr>
                  <w:bidi/>
                  <w:spacing w:line="240" w:lineRule="auto"/>
                  <w:ind w:left="389"/>
                  <w:jc w:val="both"/>
                  <w:rPr>
                    <w:rFonts w:ascii="Simplified Arabic" w:hAnsi="Simplified Arabic" w:cs="Simplified Arabic"/>
                    <w:b/>
                    <w:bCs/>
                    <w:rtl/>
                  </w:rPr>
                </w:pPr>
                <w:r w:rsidRPr="000E6AD1">
                  <w:rPr>
                    <w:rFonts w:ascii="Simplified Arabic" w:eastAsia="Times New Roman" w:hAnsi="Simplified Arabic" w:cs="Simplified Arabic" w:hint="cs"/>
                    <w:rtl/>
                  </w:rPr>
                  <w:t xml:space="preserve">يجب ان تكون غالبية أعضاء لجنة التدقيق من الأعضاء غير التنفيذيين، شريطة ان يكون رئيس لجنة التدقيق عضو مستقل في مجلس الإدارة، ويجب ان تضم لجنة التدقيق في عضويتها شخص واحد مستقل على الأقل من ذوي المعرفة والخبرة العملية في الأمور المالية والمحاسبية. </w:t>
                </w:r>
                <w:r w:rsidRPr="000E6AD1">
                  <w:rPr>
                    <w:rFonts w:ascii="Simplified Arabic" w:hAnsi="Simplified Arabic" w:cs="Simplified Arabic" w:hint="cs"/>
                    <w:i/>
                    <w:iCs/>
                    <w:color w:val="FF0000"/>
                    <w:rtl/>
                  </w:rPr>
                  <w:t>(المادة 189 الفقرة 2، 3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28852710"/>
              <w:lock w:val="contentLocked"/>
              <w:placeholder>
                <w:docPart w:val="DefaultPlaceholder_-1854013440"/>
              </w:placeholder>
              <w:group/>
            </w:sdtPr>
            <w:sdtEndPr>
              <w:rPr>
                <w:b w:val="0"/>
                <w:bCs w:val="0"/>
              </w:rPr>
            </w:sdtEndPr>
            <w:sdtContent>
              <w:p w:rsidR="00DF6F0C" w:rsidRPr="000E6AD1" w:rsidRDefault="00DF6F0C"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(19)</w:t>
                </w:r>
              </w:p>
              <w:p w:rsidR="00DF6F0C" w:rsidRPr="000E6AD1" w:rsidRDefault="00DF6F0C"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مهام لجنة التدقيق</w:t>
                </w:r>
              </w:p>
              <w:p w:rsidR="00DF6F0C" w:rsidRPr="000E6AD1" w:rsidRDefault="00DF6F0C" w:rsidP="00C50E85">
                <w:pPr>
                  <w:bidi/>
                  <w:jc w:val="both"/>
                  <w:rPr>
                    <w:rFonts w:ascii="Simplified Arabic" w:hAnsi="Simplified Arabic" w:cs="Simplified Arabic"/>
                    <w:sz w:val="22"/>
                    <w:szCs w:val="22"/>
                    <w:rtl/>
                  </w:rPr>
                </w:pPr>
                <w:r w:rsidRPr="000E6AD1">
                  <w:rPr>
                    <w:rFonts w:ascii="Simplified Arabic" w:hAnsi="Simplified Arabic" w:cs="Simplified Arabic" w:hint="cs"/>
                    <w:sz w:val="22"/>
                    <w:szCs w:val="22"/>
                    <w:rtl/>
                  </w:rPr>
                  <w:t>تتولى لجنة التدقيق المهام والواجبات التالية:</w:t>
                </w:r>
              </w:p>
              <w:p w:rsidR="00E24114" w:rsidRPr="00656661" w:rsidRDefault="00DF6F0C" w:rsidP="00656661">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مناقشة الأمور المتعلقة بترشيح مدقق الحسابات الخارجي، والتأكد من استيفائه للشروط الواردة في التشريعات النافذة، وعدم وجود ما يؤثر على استقلاليته.</w:t>
                </w:r>
              </w:p>
            </w:sdtContent>
          </w:sdt>
          <w:sdt>
            <w:sdtPr>
              <w:rPr>
                <w:rFonts w:ascii="Simplified Arabic" w:hAnsi="Simplified Arabic" w:cs="Simplified Arabic" w:hint="cs"/>
                <w:rtl/>
              </w:rPr>
              <w:id w:val="1739130290"/>
              <w:lock w:val="contentLocked"/>
              <w:placeholder>
                <w:docPart w:val="DefaultPlaceholder_-1854013440"/>
              </w:placeholder>
              <w:group/>
            </w:sdtPr>
            <w:sdtEndPr/>
            <w:sdtContent>
              <w:p w:rsidR="00DF6F0C" w:rsidRDefault="00DF6F0C" w:rsidP="00C50E85">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فحص ومراجعة المسائل المتعلقة بعمل مدقق الحسابات الخارجي بما في ذلك ملاحظاته ومقترحاته وتحفظاته ومتابعة ردود الشركة عليها، وتقديم التوصيات بشأنها الى مجلس الإدارة.</w:t>
                </w:r>
              </w:p>
              <w:p w:rsidR="00E24114" w:rsidRPr="00E24114" w:rsidRDefault="00E24114" w:rsidP="00E24114">
                <w:pPr>
                  <w:pStyle w:val="ListParagraph"/>
                  <w:rPr>
                    <w:rFonts w:ascii="Simplified Arabic" w:hAnsi="Simplified Arabic" w:cs="Simplified Arabic"/>
                    <w:rtl/>
                  </w:rPr>
                </w:pPr>
              </w:p>
              <w:p w:rsidR="00E24114" w:rsidRPr="000E6AD1" w:rsidRDefault="00E24114" w:rsidP="00E24114">
                <w:pPr>
                  <w:pStyle w:val="ListParagraph"/>
                  <w:bidi/>
                  <w:spacing w:after="160" w:line="240" w:lineRule="auto"/>
                  <w:ind w:left="387"/>
                  <w:jc w:val="both"/>
                  <w:rPr>
                    <w:rFonts w:ascii="Simplified Arabic" w:hAnsi="Simplified Arabic" w:cs="Simplified Arabic"/>
                  </w:rPr>
                </w:pPr>
              </w:p>
              <w:p w:rsidR="00E24114" w:rsidRDefault="00DF6F0C" w:rsidP="00F15338">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مراجعة مراسلات الشركة مع مدقق الحسابات الخارجي وتقييم مضمونها وابداء الملاحظات والتوصيات بشأنها الى مجلس الإدارة.</w:t>
                </w:r>
              </w:p>
              <w:p w:rsidR="00181546" w:rsidRPr="00F15338" w:rsidRDefault="00181546" w:rsidP="00181546">
                <w:pPr>
                  <w:pStyle w:val="ListParagraph"/>
                  <w:bidi/>
                  <w:spacing w:after="160" w:line="240" w:lineRule="auto"/>
                  <w:ind w:left="387"/>
                  <w:jc w:val="both"/>
                  <w:rPr>
                    <w:rFonts w:ascii="Simplified Arabic" w:hAnsi="Simplified Arabic" w:cs="Simplified Arabic"/>
                  </w:rPr>
                </w:pPr>
              </w:p>
              <w:p w:rsidR="00DF6F0C" w:rsidRDefault="00DF6F0C" w:rsidP="00C50E85">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مراقبة مدى امتثال الشركة والتزامها بتطبيق احكام التشريعات النافذة ومتطلبات الجهات الرقابية.</w:t>
                </w:r>
              </w:p>
              <w:p w:rsidR="00E24114" w:rsidRPr="00E24114" w:rsidRDefault="00E24114" w:rsidP="00E24114">
                <w:pPr>
                  <w:bidi/>
                  <w:spacing w:after="160"/>
                  <w:jc w:val="both"/>
                  <w:rPr>
                    <w:rFonts w:ascii="Simplified Arabic" w:hAnsi="Simplified Arabic" w:cs="Simplified Arabic"/>
                  </w:rPr>
                </w:pPr>
              </w:p>
              <w:p w:rsidR="00DF6F0C" w:rsidRDefault="00DF6F0C" w:rsidP="00C50E85">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دراسة التقارير الدورية قبل عرضها على مجلس الإدارة وتقديم التوصيات بشأنها.</w:t>
                </w:r>
              </w:p>
              <w:p w:rsidR="00E24114" w:rsidRPr="00E24114" w:rsidRDefault="00E24114" w:rsidP="00E24114">
                <w:pPr>
                  <w:pStyle w:val="ListParagraph"/>
                  <w:rPr>
                    <w:rFonts w:ascii="Simplified Arabic" w:hAnsi="Simplified Arabic" w:cs="Simplified Arabic"/>
                    <w:rtl/>
                  </w:rPr>
                </w:pPr>
              </w:p>
              <w:p w:rsidR="00E24114" w:rsidRPr="000E6AD1" w:rsidRDefault="00E24114" w:rsidP="00E24114">
                <w:pPr>
                  <w:pStyle w:val="ListParagraph"/>
                  <w:bidi/>
                  <w:spacing w:after="160" w:line="240" w:lineRule="auto"/>
                  <w:ind w:left="387"/>
                  <w:jc w:val="both"/>
                  <w:rPr>
                    <w:rFonts w:ascii="Simplified Arabic" w:hAnsi="Simplified Arabic" w:cs="Simplified Arabic"/>
                  </w:rPr>
                </w:pPr>
              </w:p>
              <w:p w:rsidR="00DF6F0C" w:rsidRDefault="00DF6F0C" w:rsidP="00C50E85">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دراسة خطة عمل مدقق الحسابات الخارجي، والتأكد من قيام الشركة بتوفير كافة التسهيلات الضرورية للقيام بعمله.</w:t>
                </w:r>
              </w:p>
              <w:p w:rsidR="00E24114" w:rsidRPr="000E6AD1" w:rsidRDefault="00E24114" w:rsidP="00E24114">
                <w:pPr>
                  <w:pStyle w:val="ListParagraph"/>
                  <w:bidi/>
                  <w:spacing w:after="160" w:line="240" w:lineRule="auto"/>
                  <w:ind w:left="387"/>
                  <w:jc w:val="both"/>
                  <w:rPr>
                    <w:rFonts w:ascii="Simplified Arabic" w:hAnsi="Simplified Arabic" w:cs="Simplified Arabic"/>
                  </w:rPr>
                </w:pPr>
              </w:p>
              <w:p w:rsidR="00E24114" w:rsidRDefault="00DF6F0C" w:rsidP="00E24114">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تقييم إجراءات الرقابة والتدقيق الداخلي.</w:t>
                </w:r>
              </w:p>
              <w:p w:rsidR="00E24114" w:rsidRPr="00E24114" w:rsidRDefault="00E24114" w:rsidP="00E24114">
                <w:pPr>
                  <w:pStyle w:val="ListParagraph"/>
                  <w:rPr>
                    <w:rFonts w:ascii="Simplified Arabic" w:hAnsi="Simplified Arabic" w:cs="Simplified Arabic"/>
                    <w:rtl/>
                  </w:rPr>
                </w:pPr>
              </w:p>
              <w:p w:rsidR="00E24114" w:rsidRPr="00E24114" w:rsidRDefault="00E24114" w:rsidP="00E24114">
                <w:pPr>
                  <w:pStyle w:val="ListParagraph"/>
                  <w:bidi/>
                  <w:spacing w:after="160" w:line="240" w:lineRule="auto"/>
                  <w:ind w:left="387"/>
                  <w:jc w:val="both"/>
                  <w:rPr>
                    <w:rFonts w:ascii="Simplified Arabic" w:hAnsi="Simplified Arabic" w:cs="Simplified Arabic"/>
                  </w:rPr>
                </w:pPr>
              </w:p>
              <w:p w:rsidR="00DF6F0C" w:rsidRDefault="00DF6F0C" w:rsidP="00C50E85">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مراجعة تقييم المدقق الخارجي لإجراءات الرقابة والتدقيق الداخلي.</w:t>
                </w:r>
              </w:p>
              <w:p w:rsidR="00E24114" w:rsidRPr="000E6AD1" w:rsidRDefault="00E24114" w:rsidP="00E24114">
                <w:pPr>
                  <w:pStyle w:val="ListParagraph"/>
                  <w:bidi/>
                  <w:spacing w:after="160" w:line="240" w:lineRule="auto"/>
                  <w:ind w:left="387"/>
                  <w:jc w:val="both"/>
                  <w:rPr>
                    <w:rFonts w:ascii="Simplified Arabic" w:hAnsi="Simplified Arabic" w:cs="Simplified Arabic"/>
                  </w:rPr>
                </w:pPr>
              </w:p>
              <w:p w:rsidR="00DF6F0C" w:rsidRDefault="00DF6F0C" w:rsidP="00C50E85">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أي مسائل أخرى تتطلبها معايير الحوكمة والتي تندرج ضمن اختصاصات لجنة التدقيق.</w:t>
                </w:r>
              </w:p>
            </w:sdtContent>
          </w:sdt>
          <w:p w:rsidR="00E24114" w:rsidRPr="00E24114" w:rsidRDefault="00E24114" w:rsidP="00E24114">
            <w:pPr>
              <w:pStyle w:val="ListParagraph"/>
              <w:rPr>
                <w:rFonts w:ascii="Simplified Arabic" w:hAnsi="Simplified Arabic" w:cs="Simplified Arabic"/>
                <w:rtl/>
              </w:rPr>
            </w:pPr>
          </w:p>
          <w:p w:rsidR="00E24114" w:rsidRPr="000E6AD1" w:rsidRDefault="00E24114" w:rsidP="00E24114">
            <w:pPr>
              <w:pStyle w:val="ListParagraph"/>
              <w:bidi/>
              <w:spacing w:after="160" w:line="240" w:lineRule="auto"/>
              <w:ind w:left="387"/>
              <w:jc w:val="both"/>
              <w:rPr>
                <w:rFonts w:ascii="Simplified Arabic" w:hAnsi="Simplified Arabic" w:cs="Simplified Arabic"/>
              </w:rPr>
            </w:pPr>
          </w:p>
          <w:sdt>
            <w:sdtPr>
              <w:rPr>
                <w:rFonts w:ascii="Simplified Arabic" w:hAnsi="Simplified Arabic" w:cs="Simplified Arabic" w:hint="cs"/>
                <w:rtl/>
              </w:rPr>
              <w:id w:val="-1261908941"/>
              <w:lock w:val="contentLocked"/>
              <w:placeholder>
                <w:docPart w:val="DefaultPlaceholder_-1854013440"/>
              </w:placeholder>
              <w:group/>
            </w:sdtPr>
            <w:sdtEndPr/>
            <w:sdtContent>
              <w:p w:rsidR="00DF6F0C" w:rsidRDefault="00DF6F0C" w:rsidP="00C50E85">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أي مسائل أخرى يحددها مجلس الإدارة أو الهيئة العامة للشركة والتي تنسجم مع الغايات الرئيسية للجنة التدقيق.</w:t>
                </w:r>
              </w:p>
              <w:p w:rsidR="00E24114" w:rsidRPr="000E6AD1" w:rsidRDefault="00E24114" w:rsidP="00E24114">
                <w:pPr>
                  <w:pStyle w:val="ListParagraph"/>
                  <w:bidi/>
                  <w:spacing w:after="160" w:line="240" w:lineRule="auto"/>
                  <w:ind w:left="387"/>
                  <w:jc w:val="both"/>
                  <w:rPr>
                    <w:rFonts w:ascii="Simplified Arabic" w:hAnsi="Simplified Arabic" w:cs="Simplified Arabic"/>
                  </w:rPr>
                </w:pPr>
              </w:p>
              <w:p w:rsidR="005F2930" w:rsidRDefault="00DF6F0C" w:rsidP="005F2930">
                <w:pPr>
                  <w:pStyle w:val="ListParagraph"/>
                  <w:numPr>
                    <w:ilvl w:val="0"/>
                    <w:numId w:val="23"/>
                  </w:numPr>
                  <w:bidi/>
                  <w:spacing w:after="160" w:line="240" w:lineRule="auto"/>
                  <w:ind w:left="387"/>
                  <w:jc w:val="both"/>
                  <w:rPr>
                    <w:rFonts w:ascii="Simplified Arabic" w:hAnsi="Simplified Arabic" w:cs="Simplified Arabic"/>
                  </w:rPr>
                </w:pPr>
                <w:r w:rsidRPr="000E6AD1">
                  <w:rPr>
                    <w:rFonts w:ascii="Simplified Arabic" w:hAnsi="Simplified Arabic" w:cs="Simplified Arabic" w:hint="cs"/>
                    <w:rtl/>
                  </w:rPr>
                  <w:t>لا تعتبر مسؤوليات وواجبات لجنة التدقيق بأي حال من الأحوال إسقاطًا لمسؤوليات الإدارة التنفيذية ومجلس الإدارة المتعلقة بوجود وفعالية الأنظمة والضوابط الداخلية.</w:t>
                </w:r>
              </w:p>
            </w:sdtContent>
          </w:sdt>
          <w:sdt>
            <w:sdtPr>
              <w:rPr>
                <w:rFonts w:ascii="Simplified Arabic" w:hAnsi="Simplified Arabic" w:cs="Simplified Arabic" w:hint="cs"/>
                <w:i/>
                <w:iCs/>
                <w:color w:val="FF0000"/>
                <w:rtl/>
              </w:rPr>
              <w:id w:val="812990109"/>
              <w:lock w:val="contentLocked"/>
              <w:placeholder>
                <w:docPart w:val="DefaultPlaceholder_-1854013440"/>
              </w:placeholder>
              <w:group/>
            </w:sdtPr>
            <w:sdtEndPr/>
            <w:sdtContent>
              <w:p w:rsidR="00E24114" w:rsidRPr="00F15338" w:rsidRDefault="00DF6F0C" w:rsidP="00F15338">
                <w:pPr>
                  <w:bidi/>
                  <w:spacing w:after="160"/>
                  <w:ind w:left="27"/>
                  <w:jc w:val="both"/>
                  <w:rPr>
                    <w:rFonts w:ascii="Simplified Arabic" w:hAnsi="Simplified Arabic" w:cs="Simplified Arabic"/>
                    <w:i/>
                    <w:iCs/>
                    <w:color w:val="FF0000"/>
                    <w:rtl/>
                  </w:rPr>
                </w:pPr>
                <w:r w:rsidRPr="005F2930">
                  <w:rPr>
                    <w:rFonts w:ascii="Simplified Arabic" w:hAnsi="Simplified Arabic" w:cs="Simplified Arabic" w:hint="cs"/>
                    <w:i/>
                    <w:iCs/>
                    <w:color w:val="FF0000"/>
                    <w:rtl/>
                  </w:rPr>
                  <w:t>(المادة 190 من القرار بقانون رقم (42) لسنة 2021 بشأن الشركات)</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1365023442"/>
              <w:lock w:val="contentLocked"/>
              <w:placeholder>
                <w:docPart w:val="DefaultPlaceholder_-1854013440"/>
              </w:placeholder>
              <w:group/>
            </w:sdtPr>
            <w:sdtEndPr>
              <w:rPr>
                <w:rFonts w:hint="default"/>
                <w:b w:val="0"/>
                <w:bCs w:val="0"/>
                <w:i/>
                <w:iCs/>
                <w:color w:val="FF0000"/>
              </w:rPr>
            </w:sdtEndPr>
            <w:sdtContent>
              <w:p w:rsidR="00DF6F0C" w:rsidRPr="000E6AD1" w:rsidRDefault="00DF6F0C"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(20)</w:t>
                </w:r>
              </w:p>
              <w:p w:rsidR="00DF6F0C" w:rsidRPr="000E6AD1" w:rsidRDefault="00DF6F0C"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تزويد لجنة التدقيق بالبيانات</w:t>
                </w:r>
              </w:p>
              <w:p w:rsidR="00E24114" w:rsidRPr="00A23C42" w:rsidRDefault="00DF6F0C" w:rsidP="00A23C42">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sz w:val="22"/>
                    <w:szCs w:val="22"/>
                    <w:rtl/>
                  </w:rPr>
                  <w:t xml:space="preserve">يجب على الإدارة التنفيذية أن تتيح للجنة التدقيق جميع البيانات والإحصاءات التي تطلبها، وكذلك السماح لها بإشراك المهنيين الخارجيين المطلوبين لتمكينهم من إكمال مهامهم، كما ينبغي السماح للجنة التدقيق بمطالبة المدير المالي أو مسؤول التدقيق الداخلي أو أي عضو من أعضاء مجلس الإدارة بحضور اجتماعاتها. </w:t>
                </w:r>
                <w:r w:rsidRPr="000E6AD1">
                  <w:rPr>
                    <w:rFonts w:ascii="Simplified Arabic" w:hAnsi="Simplified Arabic" w:cs="Simplified Arabic" w:hint="cs"/>
                    <w:i/>
                    <w:iCs/>
                    <w:color w:val="FF0000"/>
                    <w:sz w:val="22"/>
                    <w:szCs w:val="22"/>
                    <w:rtl/>
                  </w:rPr>
                  <w:t xml:space="preserve">(روح المادة 216 من القرار بقانون رقم (42) لسنة 2021 بشأن الشركات)، </w:t>
                </w: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w:t>
                </w:r>
                <w:r w:rsidR="00F50DBA" w:rsidRPr="000E6AD1">
                  <w:rPr>
                    <w:rFonts w:ascii="Simplified Arabic" w:hAnsi="Simplified Arabic" w:cs="Simplified Arabic" w:hint="cs"/>
                    <w:i/>
                    <w:iCs/>
                    <w:color w:val="FF0000"/>
                    <w:sz w:val="22"/>
                    <w:szCs w:val="22"/>
                    <w:rtl/>
                  </w:rPr>
                  <w:t>م</w:t>
                </w:r>
                <w:r w:rsidR="00F50DBA" w:rsidRPr="000E6AD1">
                  <w:rPr>
                    <w:rFonts w:ascii="Simplified Arabic" w:hAnsi="Simplified Arabic" w:cs="Simplified Arabic"/>
                    <w:i/>
                    <w:iCs/>
                    <w:color w:val="FF0000"/>
                    <w:sz w:val="22"/>
                    <w:szCs w:val="22"/>
                  </w:rPr>
                  <w:t xml:space="preserve">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1093235821"/>
              <w:lock w:val="contentLocked"/>
              <w:placeholder>
                <w:docPart w:val="DefaultPlaceholder_-1854013440"/>
              </w:placeholder>
              <w:group/>
            </w:sdtPr>
            <w:sdtEndPr>
              <w:rPr>
                <w:rFonts w:hint="default"/>
                <w:b w:val="0"/>
                <w:bCs w:val="0"/>
                <w:i/>
                <w:iCs/>
                <w:color w:val="FF0000"/>
              </w:rPr>
            </w:sdtEndPr>
            <w:sdtContent>
              <w:p w:rsidR="00D413C5" w:rsidRPr="000E6AD1" w:rsidRDefault="00D413C5"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(21)</w:t>
                </w:r>
              </w:p>
              <w:p w:rsidR="00D413C5" w:rsidRPr="000E6AD1" w:rsidRDefault="00D413C5"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اجتماع لجنة التدقيق</w:t>
                </w:r>
              </w:p>
              <w:p w:rsidR="00E24114" w:rsidRPr="00E24114" w:rsidRDefault="00D413C5" w:rsidP="00A23C42">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sz w:val="22"/>
                    <w:szCs w:val="22"/>
                    <w:rtl/>
                  </w:rPr>
                  <w:t>يجب أن تجتمع لجنة التدقيق بشكل دوري خلال العام، والاحتفاظ بسجلات مناسبة لجميع اجتماعاتها. كما يجب أن تجتمع لجنة التدقيق مرة واحدة على الأقل في السنة مع المدقق الخارجي ومسؤول التدقيق الداخلي، دون حضور أي من الإدارة التنفيذية.</w:t>
                </w:r>
                <w:r w:rsidRPr="000E6AD1">
                  <w:rPr>
                    <w:rFonts w:ascii="Simplified Arabic" w:hAnsi="Simplified Arabic" w:cs="Simplified Arabic" w:hint="cs"/>
                    <w:i/>
                    <w:iCs/>
                    <w:color w:val="FF0000"/>
                    <w:sz w:val="22"/>
                    <w:szCs w:val="22"/>
                    <w:rtl/>
                  </w:rPr>
                  <w:t xml:space="preserve"> (المادة 190 الفقرة 2 من القرار بقانون رقم (42) لسنة 2021 بشأن الشركات)، </w:t>
                </w: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w:t>
                </w:r>
                <w:r w:rsidR="005F2930" w:rsidRPr="000E6AD1">
                  <w:rPr>
                    <w:rFonts w:ascii="Simplified Arabic" w:hAnsi="Simplified Arabic" w:cs="Simplified Arabic" w:hint="cs"/>
                    <w:i/>
                    <w:iCs/>
                    <w:color w:val="FF0000"/>
                    <w:sz w:val="22"/>
                    <w:szCs w:val="22"/>
                    <w:rtl/>
                  </w:rPr>
                  <w:t>م</w:t>
                </w:r>
                <w:r w:rsidR="005F2930" w:rsidRPr="000E6AD1">
                  <w:rPr>
                    <w:rFonts w:ascii="Simplified Arabic" w:hAnsi="Simplified Arabic" w:cs="Simplified Arabic"/>
                    <w:i/>
                    <w:iCs/>
                    <w:color w:val="FF0000"/>
                    <w:sz w:val="22"/>
                    <w:szCs w:val="22"/>
                  </w:rPr>
                  <w:t xml:space="preserve">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rPr>
              <w:id w:val="-140811879"/>
              <w:lock w:val="contentLocked"/>
              <w:placeholder>
                <w:docPart w:val="DefaultPlaceholder_-1854013440"/>
              </w:placeholder>
              <w:group/>
            </w:sdtPr>
            <w:sdtEndPr>
              <w:rPr>
                <w:rFonts w:hint="default"/>
                <w:b w:val="0"/>
                <w:bCs w:val="0"/>
                <w:i/>
                <w:iCs/>
                <w:color w:val="FF0000"/>
              </w:rPr>
            </w:sdtEndPr>
            <w:sdtContent>
              <w:p w:rsidR="00D413C5" w:rsidRPr="000E6AD1" w:rsidRDefault="00D413C5"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(22)</w:t>
                </w:r>
              </w:p>
              <w:p w:rsidR="00D413C5" w:rsidRPr="000E6AD1" w:rsidRDefault="00D413C5" w:rsidP="00C50E85">
                <w:pPr>
                  <w:bidi/>
                  <w:ind w:left="27"/>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خطة عمل لجنة التدقيق</w:t>
                </w:r>
              </w:p>
              <w:p w:rsidR="00E24114" w:rsidRPr="00A23C42" w:rsidRDefault="00D413C5" w:rsidP="00A23C42">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sz w:val="22"/>
                    <w:szCs w:val="22"/>
                    <w:rtl/>
                  </w:rPr>
                  <w:t>يجب على لجنة التدقيق إعداد خطة عمل - وإحالتها إلى مجلس الإدارة لاعتمادها-، على أن تتضمن مسؤولياتها وصلاحياتها ومواعيد اجتماعاتها الدورية ومكافآت أعضائها.</w:t>
                </w:r>
                <w:r w:rsidRPr="000E6AD1">
                  <w:rPr>
                    <w:rFonts w:ascii="Simplified Arabic" w:hAnsi="Simplified Arabic" w:cs="Simplified Arabic" w:hint="cs"/>
                    <w:i/>
                    <w:iCs/>
                    <w:color w:val="FF0000"/>
                    <w:sz w:val="22"/>
                    <w:szCs w:val="22"/>
                    <w:rtl/>
                  </w:rPr>
                  <w:t xml:space="preserve"> (المادة 188 الفقرة 3، 4 من القرار بقانون رقم (42) لسنة 2021 بشأن الشركات)، </w:t>
                </w: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w:t>
                </w:r>
                <w:r w:rsidR="005F2930" w:rsidRPr="000E6AD1">
                  <w:rPr>
                    <w:rFonts w:ascii="Simplified Arabic" w:hAnsi="Simplified Arabic" w:cs="Simplified Arabic" w:hint="cs"/>
                    <w:i/>
                    <w:iCs/>
                    <w:color w:val="FF0000"/>
                    <w:sz w:val="22"/>
                    <w:szCs w:val="22"/>
                    <w:rtl/>
                  </w:rPr>
                  <w:t>م</w:t>
                </w:r>
                <w:r w:rsidR="005F2930" w:rsidRPr="000E6AD1">
                  <w:rPr>
                    <w:rFonts w:ascii="Simplified Arabic" w:hAnsi="Simplified Arabic" w:cs="Simplified Arabic"/>
                    <w:i/>
                    <w:iCs/>
                    <w:color w:val="FF0000"/>
                    <w:sz w:val="22"/>
                    <w:szCs w:val="22"/>
                  </w:rPr>
                  <w:t xml:space="preserve">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D52501"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color w:val="000000"/>
                <w:sz w:val="22"/>
                <w:szCs w:val="22"/>
                <w:rtl/>
              </w:rPr>
              <w:id w:val="1930148811"/>
              <w:lock w:val="contentLocked"/>
              <w:placeholder>
                <w:docPart w:val="DefaultPlaceholder_-1854013440"/>
              </w:placeholder>
              <w:group/>
            </w:sdtPr>
            <w:sdtEndPr>
              <w:rPr>
                <w:rFonts w:hint="default"/>
                <w:b w:val="0"/>
                <w:bCs w:val="0"/>
              </w:rPr>
            </w:sdtEndPr>
            <w:sdtContent>
              <w:p w:rsidR="00D52501" w:rsidRPr="000E6AD1" w:rsidRDefault="00D52501" w:rsidP="00D52501">
                <w:pPr>
                  <w:bidi/>
                  <w:jc w:val="both"/>
                  <w:rPr>
                    <w:rFonts w:ascii="Simplified Arabic" w:hAnsi="Simplified Arabic" w:cs="Simplified Arabic"/>
                    <w:color w:val="000000"/>
                    <w:sz w:val="22"/>
                    <w:szCs w:val="22"/>
                    <w:rtl/>
                  </w:rPr>
                </w:pPr>
                <w:r w:rsidRPr="000E6AD1">
                  <w:rPr>
                    <w:rFonts w:ascii="Simplified Arabic" w:hAnsi="Simplified Arabic" w:cs="Simplified Arabic" w:hint="cs"/>
                    <w:b/>
                    <w:bCs/>
                    <w:color w:val="000000"/>
                    <w:sz w:val="22"/>
                    <w:szCs w:val="22"/>
                    <w:rtl/>
                  </w:rPr>
                  <w:t>المادة (23</w:t>
                </w:r>
                <w:r w:rsidRPr="000E6AD1">
                  <w:rPr>
                    <w:rFonts w:ascii="Simplified Arabic" w:hAnsi="Simplified Arabic" w:cs="Simplified Arabic" w:hint="cs"/>
                    <w:color w:val="000000"/>
                    <w:sz w:val="22"/>
                    <w:szCs w:val="22"/>
                    <w:rtl/>
                  </w:rPr>
                  <w:t>)</w:t>
                </w:r>
              </w:p>
              <w:p w:rsidR="00D52501" w:rsidRPr="000E6AD1" w:rsidRDefault="00D52501" w:rsidP="00D52501">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لجنة الحوكمة</w:t>
                </w:r>
              </w:p>
              <w:p w:rsidR="00D52501" w:rsidRPr="00E24114" w:rsidRDefault="00D52501" w:rsidP="00D52501">
                <w:pPr>
                  <w:pStyle w:val="ListParagraph"/>
                  <w:numPr>
                    <w:ilvl w:val="0"/>
                    <w:numId w:val="24"/>
                  </w:numPr>
                  <w:bidi/>
                  <w:spacing w:line="240" w:lineRule="auto"/>
                  <w:ind w:left="387"/>
                  <w:jc w:val="both"/>
                  <w:rPr>
                    <w:rFonts w:ascii="Simplified Arabic" w:hAnsi="Simplified Arabic" w:cs="Simplified Arabic"/>
                    <w:color w:val="000000"/>
                  </w:rPr>
                </w:pPr>
                <w:r w:rsidRPr="000E6AD1">
                  <w:rPr>
                    <w:rFonts w:ascii="Simplified Arabic" w:hAnsi="Simplified Arabic" w:cs="Simplified Arabic" w:hint="cs"/>
                    <w:color w:val="000000"/>
                    <w:rtl/>
                  </w:rPr>
                  <w:t>يشكل مجلس الإدارة من أعضائه لجنة حوكمة تتكون من ثلاثة اعضاء من مجلس الإدارة على ان يكون على الاقل أحد اعضائها عضوا مستقلا من أجل مراقبة عملية تطبيق قواعد الحوكمة.</w:t>
                </w:r>
                <w:r w:rsidRPr="000E6AD1">
                  <w:rPr>
                    <w:rFonts w:ascii="Simplified Arabic" w:hAnsi="Simplified Arabic" w:cs="Simplified Arabic" w:hint="cs"/>
                    <w:i/>
                    <w:iCs/>
                    <w:color w:val="FF0000"/>
                    <w:rtl/>
                  </w:rPr>
                  <w:t xml:space="preserve"> (المادة 188 الفقرة 2 من القرار بقانون رقم (42) لسنة 2021 بشأن الشركات)،</w:t>
                </w:r>
                <w:r w:rsidRPr="000E6AD1">
                  <w:rPr>
                    <w:rFonts w:ascii="Simplified Arabic" w:hAnsi="Simplified Arabic" w:cs="Simplified Arabic" w:hint="cs"/>
                    <w:i/>
                    <w:iCs/>
                    <w:color w:val="FF0000"/>
                    <w:rtl/>
                    <w:lang w:bidi="ar-JO"/>
                  </w:rPr>
                  <w:t xml:space="preserve"> (المادة 11 من</w:t>
                </w:r>
                <w:r w:rsidRPr="000E6AD1">
                  <w:rPr>
                    <w:rFonts w:ascii="Simplified Arabic" w:hAnsi="Simplified Arabic" w:cs="Simplified Arabic" w:hint="cs"/>
                    <w:i/>
                    <w:iCs/>
                    <w:color w:val="FF0000"/>
                    <w:rtl/>
                  </w:rPr>
                  <w:t xml:space="preserve"> قانون الأوراق المالية رقم (12) لسنة 2004</w:t>
                </w:r>
                <w:r w:rsidR="005F2930" w:rsidRPr="000E6AD1">
                  <w:rPr>
                    <w:rFonts w:ascii="Simplified Arabic" w:hAnsi="Simplified Arabic" w:cs="Simplified Arabic" w:hint="cs"/>
                    <w:i/>
                    <w:iCs/>
                    <w:color w:val="FF0000"/>
                    <w:rtl/>
                  </w:rPr>
                  <w:t>م</w:t>
                </w:r>
                <w:r w:rsidR="005F2930" w:rsidRPr="000E6AD1">
                  <w:rPr>
                    <w:rFonts w:ascii="Simplified Arabic" w:hAnsi="Simplified Arabic" w:cs="Simplified Arabic"/>
                    <w:i/>
                    <w:iCs/>
                    <w:color w:val="FF0000"/>
                  </w:rPr>
                  <w:t xml:space="preserve"> (</w:t>
                </w:r>
              </w:p>
              <w:p w:rsidR="00E24114" w:rsidRPr="000E6AD1" w:rsidRDefault="005B29AE" w:rsidP="00E24114">
                <w:pPr>
                  <w:pStyle w:val="ListParagraph"/>
                  <w:bidi/>
                  <w:spacing w:line="240" w:lineRule="auto"/>
                  <w:ind w:left="387"/>
                  <w:jc w:val="both"/>
                  <w:rPr>
                    <w:rFonts w:ascii="Simplified Arabic" w:hAnsi="Simplified Arabic" w:cs="Simplified Arabic"/>
                    <w:color w:val="000000"/>
                  </w:rPr>
                </w:pPr>
              </w:p>
            </w:sdtContent>
          </w:sdt>
          <w:p w:rsidR="00E24114" w:rsidRPr="00A23C42" w:rsidRDefault="005B29AE" w:rsidP="00A23C42">
            <w:pPr>
              <w:pStyle w:val="ListParagraph"/>
              <w:numPr>
                <w:ilvl w:val="0"/>
                <w:numId w:val="24"/>
              </w:numPr>
              <w:bidi/>
              <w:spacing w:line="240" w:lineRule="auto"/>
              <w:ind w:left="387"/>
              <w:jc w:val="both"/>
              <w:rPr>
                <w:rFonts w:ascii="Simplified Arabic" w:hAnsi="Simplified Arabic" w:cs="Simplified Arabic"/>
                <w:color w:val="000000"/>
                <w:rtl/>
              </w:rPr>
            </w:pPr>
            <w:sdt>
              <w:sdtPr>
                <w:rPr>
                  <w:rFonts w:ascii="Simplified Arabic" w:eastAsia="Times New Roman" w:hAnsi="Simplified Arabic" w:cs="Simplified Arabic" w:hint="cs"/>
                  <w:color w:val="000000"/>
                  <w:rtl/>
                </w:rPr>
                <w:id w:val="-1763292139"/>
                <w:lock w:val="contentLocked"/>
                <w:placeholder>
                  <w:docPart w:val="DefaultPlaceholder_-1854013440"/>
                </w:placeholder>
                <w:group/>
              </w:sdtPr>
              <w:sdtEndPr/>
              <w:sdtContent>
                <w:r w:rsidR="00D52501" w:rsidRPr="000E6AD1">
                  <w:rPr>
                    <w:rFonts w:ascii="Simplified Arabic" w:eastAsia="Times New Roman" w:hAnsi="Simplified Arabic" w:cs="Simplified Arabic" w:hint="cs"/>
                    <w:color w:val="000000"/>
                    <w:rtl/>
                  </w:rPr>
                  <w:t>في حالة شغور مقاعد في مجلس الادارة، سواء كان ذلك بسبب توسيع مجلس الإدارة أو استبدال أحد الأعضاء، يجب على لجنة الحوكمة اقتراح اعضاء لشغور هذه</w:t>
                </w:r>
              </w:sdtContent>
            </w:sdt>
            <w:r w:rsidR="00D52501" w:rsidRPr="000E6AD1">
              <w:rPr>
                <w:rFonts w:ascii="Simplified Arabic" w:eastAsia="Times New Roman" w:hAnsi="Simplified Arabic" w:cs="Simplified Arabic" w:hint="cs"/>
                <w:color w:val="000000"/>
                <w:rtl/>
              </w:rPr>
              <w:t xml:space="preserve"> </w:t>
            </w:r>
            <w:sdt>
              <w:sdtPr>
                <w:rPr>
                  <w:rFonts w:ascii="Simplified Arabic" w:eastAsia="Times New Roman" w:hAnsi="Simplified Arabic" w:cs="Simplified Arabic" w:hint="cs"/>
                  <w:color w:val="000000"/>
                  <w:rtl/>
                </w:rPr>
                <w:id w:val="-1262063392"/>
                <w:lock w:val="contentLocked"/>
                <w:placeholder>
                  <w:docPart w:val="DefaultPlaceholder_-1854013440"/>
                </w:placeholder>
                <w:group/>
              </w:sdtPr>
              <w:sdtEndPr>
                <w:rPr>
                  <w:rFonts w:eastAsia="Calibri" w:hint="default"/>
                  <w:i/>
                  <w:iCs/>
                  <w:color w:val="FF0000"/>
                </w:rPr>
              </w:sdtEndPr>
              <w:sdtContent>
                <w:r w:rsidR="00D52501" w:rsidRPr="000E6AD1">
                  <w:rPr>
                    <w:rFonts w:ascii="Simplified Arabic" w:eastAsia="Times New Roman" w:hAnsi="Simplified Arabic" w:cs="Simplified Arabic" w:hint="cs"/>
                    <w:color w:val="000000"/>
                    <w:rtl/>
                  </w:rPr>
                  <w:t>المقاعد استنادا الى اسس عادلة ومفتوحة وموضوعية قائمة على المهارات لمساعدة مجلس الادارة في التعيين المؤقت للعضو لحين تثبيته من قبل الهيئة العامة في اول اجتماع تعقده.</w:t>
                </w:r>
                <w:r w:rsidR="00D52501" w:rsidRPr="000E6AD1">
                  <w:rPr>
                    <w:rFonts w:ascii="Simplified Arabic" w:hAnsi="Simplified Arabic" w:cs="Simplified Arabic" w:hint="cs"/>
                    <w:i/>
                    <w:iCs/>
                    <w:color w:val="FF0000"/>
                    <w:rtl/>
                  </w:rPr>
                  <w:t xml:space="preserve"> (المادة 180 من القرار بقانون رقم (42) لسنة 2021 بشأن الشركات)،</w:t>
                </w:r>
                <w:r w:rsidR="00D52501" w:rsidRPr="000E6AD1">
                  <w:rPr>
                    <w:rFonts w:ascii="Simplified Arabic" w:hAnsi="Simplified Arabic" w:cs="Simplified Arabic" w:hint="cs"/>
                    <w:i/>
                    <w:iCs/>
                    <w:color w:val="FF0000"/>
                    <w:rtl/>
                    <w:lang w:bidi="ar-JO"/>
                  </w:rPr>
                  <w:t xml:space="preserve"> (المادة 11 من</w:t>
                </w:r>
                <w:r w:rsidR="00D52501" w:rsidRPr="000E6AD1">
                  <w:rPr>
                    <w:rFonts w:ascii="Simplified Arabic" w:hAnsi="Simplified Arabic" w:cs="Simplified Arabic" w:hint="cs"/>
                    <w:i/>
                    <w:iCs/>
                    <w:color w:val="FF0000"/>
                    <w:rtl/>
                  </w:rPr>
                  <w:t xml:space="preserve"> قانون الأوراق المالية رقم (12) لسنة 2004</w:t>
                </w:r>
                <w:r w:rsidR="005F2930" w:rsidRPr="000E6AD1">
                  <w:rPr>
                    <w:rFonts w:ascii="Simplified Arabic" w:hAnsi="Simplified Arabic" w:cs="Simplified Arabic" w:hint="cs"/>
                    <w:i/>
                    <w:iCs/>
                    <w:color w:val="FF0000"/>
                    <w:rtl/>
                  </w:rPr>
                  <w:t>م</w:t>
                </w:r>
                <w:r w:rsidR="005F2930" w:rsidRPr="000E6AD1">
                  <w:rPr>
                    <w:rFonts w:ascii="Simplified Arabic" w:hAnsi="Simplified Arabic" w:cs="Simplified Arabic"/>
                    <w:i/>
                    <w:iCs/>
                    <w:color w:val="FF0000"/>
                  </w:rPr>
                  <w:t xml:space="preserve"> (</w:t>
                </w:r>
              </w:sdtContent>
            </w:sdt>
          </w:p>
        </w:tc>
        <w:tc>
          <w:tcPr>
            <w:tcW w:w="5124" w:type="dxa"/>
            <w:tcMar>
              <w:top w:w="0" w:type="dxa"/>
              <w:left w:w="108" w:type="dxa"/>
              <w:bottom w:w="0" w:type="dxa"/>
              <w:right w:w="108" w:type="dxa"/>
            </w:tcMar>
            <w:vAlign w:val="center"/>
          </w:tcPr>
          <w:p w:rsidR="00D52501" w:rsidRPr="000E6AD1" w:rsidRDefault="00D52501"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color w:val="000000"/>
                <w:rtl/>
              </w:rPr>
              <w:id w:val="415061011"/>
              <w:lock w:val="contentLocked"/>
              <w:placeholder>
                <w:docPart w:val="DefaultPlaceholder_-1854013440"/>
              </w:placeholder>
              <w:group/>
            </w:sdtPr>
            <w:sdtEndPr>
              <w:rPr>
                <w:b w:val="0"/>
                <w:bCs w:val="0"/>
                <w:i/>
                <w:iCs/>
                <w:color w:val="FF0000"/>
              </w:rPr>
            </w:sdtEndPr>
            <w:sdtContent>
              <w:p w:rsidR="00D413C5" w:rsidRPr="000E6AD1" w:rsidRDefault="00D413C5" w:rsidP="00C50E85">
                <w:pPr>
                  <w:pStyle w:val="ListParagraph"/>
                  <w:bidi/>
                  <w:spacing w:line="240" w:lineRule="auto"/>
                  <w:ind w:left="387"/>
                  <w:jc w:val="both"/>
                  <w:rPr>
                    <w:rFonts w:ascii="Simplified Arabic" w:hAnsi="Simplified Arabic" w:cs="Simplified Arabic"/>
                    <w:b/>
                    <w:bCs/>
                    <w:color w:val="000000"/>
                    <w:rtl/>
                  </w:rPr>
                </w:pPr>
                <w:r w:rsidRPr="000E6AD1">
                  <w:rPr>
                    <w:rFonts w:ascii="Simplified Arabic" w:hAnsi="Simplified Arabic" w:cs="Simplified Arabic" w:hint="cs"/>
                    <w:b/>
                    <w:bCs/>
                    <w:color w:val="000000"/>
                    <w:rtl/>
                  </w:rPr>
                  <w:t>المادة (24)</w:t>
                </w:r>
              </w:p>
              <w:p w:rsidR="00D413C5" w:rsidRPr="000E6AD1" w:rsidRDefault="00D413C5" w:rsidP="00C50E85">
                <w:pPr>
                  <w:pStyle w:val="ListParagraph"/>
                  <w:bidi/>
                  <w:spacing w:line="240" w:lineRule="auto"/>
                  <w:ind w:left="387"/>
                  <w:jc w:val="both"/>
                  <w:rPr>
                    <w:rFonts w:ascii="Simplified Arabic" w:hAnsi="Simplified Arabic" w:cs="Simplified Arabic"/>
                    <w:b/>
                    <w:bCs/>
                    <w:color w:val="000000"/>
                    <w:rtl/>
                  </w:rPr>
                </w:pPr>
                <w:r w:rsidRPr="000E6AD1">
                  <w:rPr>
                    <w:rFonts w:ascii="Simplified Arabic" w:hAnsi="Simplified Arabic" w:cs="Simplified Arabic" w:hint="cs"/>
                    <w:b/>
                    <w:bCs/>
                    <w:color w:val="000000"/>
                    <w:rtl/>
                  </w:rPr>
                  <w:t>مهام لجنة الحوكمة</w:t>
                </w:r>
              </w:p>
              <w:p w:rsidR="00D413C5" w:rsidRPr="000E6AD1" w:rsidRDefault="00D413C5" w:rsidP="00C50E85">
                <w:pPr>
                  <w:pStyle w:val="ListParagraph"/>
                  <w:bidi/>
                  <w:spacing w:line="240" w:lineRule="auto"/>
                  <w:ind w:left="27"/>
                  <w:jc w:val="both"/>
                  <w:rPr>
                    <w:rFonts w:ascii="Simplified Arabic" w:hAnsi="Simplified Arabic" w:cs="Simplified Arabic"/>
                    <w:color w:val="000000"/>
                    <w:rtl/>
                  </w:rPr>
                </w:pPr>
                <w:r w:rsidRPr="000E6AD1">
                  <w:rPr>
                    <w:rFonts w:ascii="Simplified Arabic" w:hAnsi="Simplified Arabic" w:cs="Simplified Arabic" w:hint="cs"/>
                    <w:color w:val="000000"/>
                    <w:rtl/>
                  </w:rPr>
                  <w:t>تتولى لجنة الحوكمة المهام التالية:</w:t>
                </w:r>
              </w:p>
              <w:p w:rsidR="00D413C5" w:rsidRDefault="00D413C5" w:rsidP="00C50E85">
                <w:pPr>
                  <w:pStyle w:val="ListParagraph"/>
                  <w:numPr>
                    <w:ilvl w:val="0"/>
                    <w:numId w:val="25"/>
                  </w:numPr>
                  <w:bidi/>
                  <w:spacing w:line="240" w:lineRule="auto"/>
                  <w:ind w:left="387"/>
                  <w:jc w:val="both"/>
                  <w:rPr>
                    <w:rFonts w:ascii="Simplified Arabic" w:hAnsi="Simplified Arabic" w:cs="Simplified Arabic"/>
                    <w:color w:val="000000"/>
                  </w:rPr>
                </w:pPr>
                <w:r w:rsidRPr="000E6AD1">
                  <w:rPr>
                    <w:rFonts w:ascii="Simplified Arabic" w:hAnsi="Simplified Arabic" w:cs="Simplified Arabic" w:hint="cs"/>
                    <w:color w:val="000000"/>
                    <w:rtl/>
                  </w:rPr>
                  <w:t>إعداد دليل للحوكمة وعرضه على مجلس إدارة الشركة لاعتماده.</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E24114" w:rsidRDefault="00D413C5" w:rsidP="00C50E85">
                <w:pPr>
                  <w:pStyle w:val="ListParagraph"/>
                  <w:numPr>
                    <w:ilvl w:val="0"/>
                    <w:numId w:val="25"/>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التوصية الى مجلس الادارة فيما يتعلق بسياسة المكافآت الخاصة بمجلس الإدارة والادارة التنفيذية بناءً على الأداء، مع مراعاة متطلبات قانون الشركات، تحديدا إقرارها من قبل الهيئة العامة غير العادية، والنظام الداخلي ومصلحة الشركة ومصالح المساهمين.</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E24114" w:rsidRDefault="00D413C5" w:rsidP="00C50E85">
                <w:pPr>
                  <w:pStyle w:val="ListParagraph"/>
                  <w:numPr>
                    <w:ilvl w:val="0"/>
                    <w:numId w:val="24"/>
                  </w:numPr>
                  <w:bidi/>
                  <w:spacing w:line="240" w:lineRule="auto"/>
                  <w:ind w:left="387"/>
                  <w:jc w:val="both"/>
                  <w:rPr>
                    <w:rFonts w:ascii="Simplified Arabic" w:hAnsi="Simplified Arabic" w:cs="Simplified Arabic"/>
                  </w:rPr>
                </w:pPr>
                <w:r w:rsidRPr="000E6AD1">
                  <w:rPr>
                    <w:rFonts w:ascii="Simplified Arabic" w:eastAsia="Times New Roman" w:hAnsi="Simplified Arabic" w:cs="Simplified Arabic" w:hint="cs"/>
                    <w:rtl/>
                  </w:rPr>
                  <w:t>مراجعة الصفقات مع الأطراف ذات العلاقة وإعداد التقارير لمجلس الإدارة.</w:t>
                </w:r>
              </w:p>
              <w:p w:rsidR="00E24114" w:rsidRPr="000E6AD1" w:rsidRDefault="00E24114" w:rsidP="00E24114">
                <w:pPr>
                  <w:pStyle w:val="ListParagraph"/>
                  <w:bidi/>
                  <w:spacing w:line="240" w:lineRule="auto"/>
                  <w:ind w:left="387"/>
                  <w:jc w:val="both"/>
                  <w:rPr>
                    <w:rFonts w:ascii="Simplified Arabic" w:hAnsi="Simplified Arabic" w:cs="Simplified Arabic"/>
                  </w:rPr>
                </w:pPr>
              </w:p>
              <w:p w:rsidR="00D413C5" w:rsidRPr="000E6AD1" w:rsidRDefault="00D413C5" w:rsidP="00C50E85">
                <w:pPr>
                  <w:pStyle w:val="ListParagraph"/>
                  <w:numPr>
                    <w:ilvl w:val="0"/>
                    <w:numId w:val="24"/>
                  </w:numPr>
                  <w:bidi/>
                  <w:spacing w:line="240" w:lineRule="auto"/>
                  <w:ind w:left="387"/>
                  <w:jc w:val="both"/>
                  <w:rPr>
                    <w:rFonts w:ascii="Simplified Arabic" w:hAnsi="Simplified Arabic" w:cs="Simplified Arabic"/>
                  </w:rPr>
                </w:pPr>
                <w:r w:rsidRPr="000E6AD1">
                  <w:rPr>
                    <w:rFonts w:ascii="Simplified Arabic" w:eastAsia="Times New Roman" w:hAnsi="Simplified Arabic" w:cs="Simplified Arabic" w:hint="cs"/>
                    <w:rtl/>
                  </w:rPr>
                  <w:t>متابعة التزام الشركة بالقوانين والمعايير الأخلاقية، ومتابعة التزام الشركة بمتطلبات سياسة السلوك المهني وسياسات الحوكمة المكتوبة والمقرة لدى الشركة.</w:t>
                </w:r>
              </w:p>
              <w:p w:rsidR="00E24114" w:rsidRPr="00A23C42" w:rsidRDefault="00D413C5" w:rsidP="00A23C42">
                <w:pPr>
                  <w:pStyle w:val="ListParagraph"/>
                  <w:bidi/>
                  <w:spacing w:line="240" w:lineRule="auto"/>
                  <w:ind w:left="387"/>
                  <w:jc w:val="both"/>
                  <w:rPr>
                    <w:rFonts w:ascii="Simplified Arabic" w:hAnsi="Simplified Arabic" w:cs="Simplified Arabic"/>
                    <w:i/>
                    <w:iCs/>
                    <w:color w:val="FF0000"/>
                    <w:rtl/>
                  </w:rPr>
                </w:pPr>
                <w:r w:rsidRPr="000E6AD1">
                  <w:rPr>
                    <w:rFonts w:ascii="Simplified Arabic" w:hAnsi="Simplified Arabic" w:cs="Simplified Arabic" w:hint="cs"/>
                    <w:i/>
                    <w:iCs/>
                    <w:color w:val="FF0000"/>
                    <w:rtl/>
                  </w:rPr>
                  <w:t>(المادة 177 الفقرة 1/ب، 2/ج، 3/ج، والمادة 188 من القرار بقانون رقم (42) لسنة 2021 بشأن الشركات)،</w:t>
                </w:r>
                <w:r w:rsidRPr="000E6AD1">
                  <w:rPr>
                    <w:rFonts w:ascii="Simplified Arabic" w:hAnsi="Simplified Arabic" w:cs="Simplified Arabic" w:hint="cs"/>
                    <w:i/>
                    <w:iCs/>
                    <w:color w:val="FF0000"/>
                    <w:rtl/>
                    <w:lang w:bidi="ar-JO"/>
                  </w:rPr>
                  <w:t xml:space="preserve"> (المادة 11 من</w:t>
                </w:r>
                <w:r w:rsidRPr="000E6AD1">
                  <w:rPr>
                    <w:rFonts w:ascii="Simplified Arabic" w:hAnsi="Simplified Arabic" w:cs="Simplified Arabic" w:hint="cs"/>
                    <w:i/>
                    <w:iCs/>
                    <w:color w:val="FF0000"/>
                    <w:rtl/>
                  </w:rPr>
                  <w:t xml:space="preserve"> قانون الأوراق المالية رقم (12) لسنة 2004م)</w:t>
                </w:r>
                <w:r w:rsidRPr="000E6AD1">
                  <w:rPr>
                    <w:rFonts w:ascii="Simplified Arabic" w:hAnsi="Simplified Arabic" w:cs="Simplified Arabic" w:hint="cs"/>
                    <w:i/>
                    <w:iCs/>
                    <w:color w:val="FF0000"/>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1058775570"/>
              <w:lock w:val="contentLocked"/>
              <w:placeholder>
                <w:docPart w:val="DefaultPlaceholder_-1854013440"/>
              </w:placeholder>
              <w:group/>
            </w:sdtPr>
            <w:sdtEndPr>
              <w:rPr>
                <w:b w:val="0"/>
                <w:bCs w:val="0"/>
                <w:i/>
                <w:iCs/>
                <w:color w:val="FF0000"/>
              </w:rPr>
            </w:sdtEndPr>
            <w:sdtContent>
              <w:p w:rsidR="00D413C5" w:rsidRPr="000E6AD1" w:rsidRDefault="00D413C5"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مدقق الحسابات</w:t>
                </w:r>
              </w:p>
              <w:p w:rsidR="00D413C5" w:rsidRPr="000E6AD1" w:rsidRDefault="00D413C5"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(25)</w:t>
                </w:r>
              </w:p>
              <w:p w:rsidR="00D413C5" w:rsidRPr="000E6AD1" w:rsidRDefault="00D413C5"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ضوابط تعيين مدقق الحسابات الخارجي</w:t>
                </w:r>
              </w:p>
              <w:p w:rsidR="00E24114" w:rsidRPr="000E6AD1" w:rsidRDefault="00D413C5" w:rsidP="00181546">
                <w:pPr>
                  <w:bidi/>
                  <w:jc w:val="both"/>
                  <w:rPr>
                    <w:rFonts w:ascii="Simplified Arabic" w:hAnsi="Simplified Arabic" w:cs="Simplified Arabic"/>
                    <w:sz w:val="22"/>
                    <w:szCs w:val="22"/>
                    <w:rtl/>
                  </w:rPr>
                </w:pPr>
                <w:r w:rsidRPr="000E6AD1">
                  <w:rPr>
                    <w:rFonts w:ascii="Simplified Arabic" w:hAnsi="Simplified Arabic" w:cs="Simplified Arabic" w:hint="cs"/>
                    <w:sz w:val="22"/>
                    <w:szCs w:val="22"/>
                    <w:rtl/>
                  </w:rPr>
                  <w:t>يجب تعيين مدقق الحسابات الخارجي من قبل المساهمين في اجتماع الهيئة العامة السنوي، وذلك بناءً على التوصية المقدمة من مجلس الإدارة ولجنة التدقيق والموافقة على أتعابه، بناءً على المعايير التالية:</w:t>
                </w:r>
              </w:p>
              <w:p w:rsidR="00D413C5" w:rsidRPr="00E24114" w:rsidRDefault="00D413C5" w:rsidP="00C50E85">
                <w:pPr>
                  <w:pStyle w:val="ListParagraph"/>
                  <w:numPr>
                    <w:ilvl w:val="0"/>
                    <w:numId w:val="26"/>
                  </w:numPr>
                  <w:bidi/>
                  <w:spacing w:after="160" w:line="240" w:lineRule="auto"/>
                  <w:jc w:val="both"/>
                  <w:rPr>
                    <w:rFonts w:ascii="Simplified Arabic" w:hAnsi="Simplified Arabic" w:cs="Simplified Arabic"/>
                  </w:rPr>
                </w:pPr>
                <w:r w:rsidRPr="000E6AD1">
                  <w:rPr>
                    <w:rFonts w:ascii="Simplified Arabic" w:hAnsi="Simplified Arabic" w:cs="Simplified Arabic" w:hint="cs"/>
                    <w:rtl/>
                  </w:rPr>
                  <w:t>ان يكون مدقق الحسابات الخارجي مرخصاً لمزاولة المهنة من قبل الجهات المختصة ومعتمداً ومتمتعاً بالخبرة والكفاءة المناسبة لحجم وطبيعة نشاط الشركة.</w:t>
                </w:r>
                <w:r w:rsidRPr="000E6AD1">
                  <w:rPr>
                    <w:rFonts w:ascii="Simplified Arabic" w:hAnsi="Simplified Arabic" w:cs="Simplified Arabic" w:hint="cs"/>
                    <w:i/>
                    <w:iCs/>
                    <w:color w:val="FF0000"/>
                    <w:rtl/>
                  </w:rPr>
                  <w:t xml:space="preserve"> (المادة 218 الفقرة 1 من القرار بقانون رقم (42) لسنة 2021 بشأن الشركات)</w:t>
                </w:r>
              </w:p>
            </w:sdtContent>
          </w:sdt>
          <w:p w:rsidR="00E24114" w:rsidRPr="000E6AD1" w:rsidRDefault="00E24114" w:rsidP="00E24114">
            <w:pPr>
              <w:pStyle w:val="ListParagraph"/>
              <w:bidi/>
              <w:spacing w:after="160" w:line="240" w:lineRule="auto"/>
              <w:jc w:val="both"/>
              <w:rPr>
                <w:rFonts w:ascii="Simplified Arabic" w:hAnsi="Simplified Arabic" w:cs="Simplified Arabic"/>
              </w:rPr>
            </w:pPr>
          </w:p>
          <w:sdt>
            <w:sdtPr>
              <w:rPr>
                <w:rFonts w:ascii="Simplified Arabic" w:hAnsi="Simplified Arabic" w:cs="Simplified Arabic" w:hint="cs"/>
                <w:rtl/>
              </w:rPr>
              <w:id w:val="-668787640"/>
              <w:lock w:val="contentLocked"/>
              <w:placeholder>
                <w:docPart w:val="DefaultPlaceholder_-1854013440"/>
              </w:placeholder>
              <w:group/>
            </w:sdtPr>
            <w:sdtEndPr>
              <w:rPr>
                <w:i/>
                <w:iCs/>
                <w:color w:val="FF0000"/>
              </w:rPr>
            </w:sdtEndPr>
            <w:sdtContent>
              <w:p w:rsidR="00D413C5" w:rsidRPr="00E24114" w:rsidRDefault="00D413C5" w:rsidP="00C50E85">
                <w:pPr>
                  <w:pStyle w:val="ListParagraph"/>
                  <w:numPr>
                    <w:ilvl w:val="0"/>
                    <w:numId w:val="26"/>
                  </w:numPr>
                  <w:bidi/>
                  <w:spacing w:after="160" w:line="240" w:lineRule="auto"/>
                  <w:jc w:val="both"/>
                  <w:rPr>
                    <w:rFonts w:ascii="Simplified Arabic" w:hAnsi="Simplified Arabic" w:cs="Simplified Arabic"/>
                  </w:rPr>
                </w:pPr>
                <w:r w:rsidRPr="000E6AD1">
                  <w:rPr>
                    <w:rFonts w:ascii="Simplified Arabic" w:hAnsi="Simplified Arabic" w:cs="Simplified Arabic" w:hint="cs"/>
                    <w:rtl/>
                  </w:rPr>
                  <w:t>يجب أن يكون المدقق الخارجي مستقلاً عن الشركة وأعضاء مجلس الإدارة والإدارة التنفيذية. وعلاوة على ذلك، يجب ألا يكون لديه أي مصلحة مالية في الشركة ويجب ألا يمتلك أي استثمارات في الشركة، ويجب على المدقق ألا يقبل الانخراط في أي نشاط من شأنه أن ينال من استقلاليته، ويجب ان يكون عمله محصناً ضد تدخل مجلس الإدارة.</w:t>
                </w:r>
                <w:r w:rsidRPr="000E6AD1">
                  <w:rPr>
                    <w:rFonts w:ascii="Simplified Arabic" w:hAnsi="Simplified Arabic" w:cs="Simplified Arabic" w:hint="cs"/>
                    <w:i/>
                    <w:iCs/>
                    <w:color w:val="FF0000"/>
                    <w:rtl/>
                  </w:rPr>
                  <w:t xml:space="preserve"> (المادة 223 الفقرة 1، 3 من القرار بقانون رقم (42) لسنة 2021 بشأن الشركات)</w:t>
                </w:r>
              </w:p>
              <w:p w:rsidR="00E24114" w:rsidRPr="00E24114" w:rsidRDefault="00E24114" w:rsidP="00E24114">
                <w:pPr>
                  <w:pStyle w:val="ListParagraph"/>
                  <w:rPr>
                    <w:rFonts w:ascii="Simplified Arabic" w:hAnsi="Simplified Arabic" w:cs="Simplified Arabic"/>
                    <w:rtl/>
                  </w:rPr>
                </w:pPr>
              </w:p>
              <w:p w:rsidR="00E24114" w:rsidRPr="000E6AD1" w:rsidRDefault="00E24114" w:rsidP="00E24114">
                <w:pPr>
                  <w:pStyle w:val="ListParagraph"/>
                  <w:bidi/>
                  <w:spacing w:after="160" w:line="240" w:lineRule="auto"/>
                  <w:jc w:val="both"/>
                  <w:rPr>
                    <w:rFonts w:ascii="Simplified Arabic" w:hAnsi="Simplified Arabic" w:cs="Simplified Arabic"/>
                  </w:rPr>
                </w:pPr>
              </w:p>
              <w:p w:rsidR="00E24114" w:rsidRPr="00A23C42" w:rsidRDefault="00D413C5" w:rsidP="00A23C42">
                <w:pPr>
                  <w:pStyle w:val="ListParagraph"/>
                  <w:numPr>
                    <w:ilvl w:val="0"/>
                    <w:numId w:val="26"/>
                  </w:numPr>
                  <w:bidi/>
                  <w:spacing w:after="160" w:line="240" w:lineRule="auto"/>
                  <w:jc w:val="both"/>
                  <w:rPr>
                    <w:rFonts w:ascii="Simplified Arabic" w:hAnsi="Simplified Arabic" w:cs="Simplified Arabic"/>
                    <w:rtl/>
                  </w:rPr>
                </w:pPr>
                <w:r w:rsidRPr="000E6AD1">
                  <w:rPr>
                    <w:rFonts w:ascii="Simplified Arabic" w:hAnsi="Simplified Arabic" w:cs="Simplified Arabic" w:hint="cs"/>
                    <w:rtl/>
                  </w:rPr>
                  <w:t xml:space="preserve">ان لا يكون المدقق الشريك او العامل في مكتب التدقيق مدققا لحساب الشركة ذاتها لأكثر من خمس سنوات متتالية، مع جواز اعادة تعيينه مدققا لحساباتها بعد السنة الخامسة بعد فترة انقطاع عن الشركة لمدة لا تقل عن سنتين. </w:t>
                </w:r>
                <w:r w:rsidRPr="000E6AD1">
                  <w:rPr>
                    <w:rFonts w:ascii="Simplified Arabic" w:hAnsi="Simplified Arabic" w:cs="Simplified Arabic" w:hint="cs"/>
                    <w:i/>
                    <w:iCs/>
                    <w:color w:val="FF0000"/>
                    <w:rtl/>
                    <w:lang w:bidi="ar-JO"/>
                  </w:rPr>
                  <w:t>(المادة 11 من</w:t>
                </w:r>
                <w:r w:rsidRPr="000E6AD1">
                  <w:rPr>
                    <w:rFonts w:ascii="Simplified Arabic" w:hAnsi="Simplified Arabic" w:cs="Simplified Arabic" w:hint="cs"/>
                    <w:i/>
                    <w:iCs/>
                    <w:color w:val="FF0000"/>
                    <w:rtl/>
                  </w:rPr>
                  <w:t xml:space="preserve"> قانون الأوراق المالية رقم (12) لسنة 2004م)</w:t>
                </w:r>
                <w:r w:rsidRPr="000E6AD1">
                  <w:rPr>
                    <w:rFonts w:ascii="Simplified Arabic" w:hAnsi="Simplified Arabic" w:cs="Simplified Arabic" w:hint="cs"/>
                    <w:i/>
                    <w:iCs/>
                    <w:color w:val="FF0000"/>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sz w:val="22"/>
                <w:szCs w:val="22"/>
                <w:rtl/>
              </w:rPr>
              <w:id w:val="1095282414"/>
              <w:lock w:val="contentLocked"/>
              <w:placeholder>
                <w:docPart w:val="DefaultPlaceholder_-1854013440"/>
              </w:placeholder>
              <w:group/>
            </w:sdtPr>
            <w:sdtEndPr>
              <w:rPr>
                <w:b w:val="0"/>
                <w:bCs w:val="0"/>
                <w:i/>
                <w:iCs/>
                <w:color w:val="FF0000"/>
              </w:rPr>
            </w:sdtEndPr>
            <w:sdtContent>
              <w:p w:rsidR="00D413C5" w:rsidRPr="000E6AD1" w:rsidRDefault="00D413C5"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الفصل الرابع</w:t>
                </w:r>
              </w:p>
              <w:p w:rsidR="00D413C5" w:rsidRPr="000E6AD1" w:rsidRDefault="00D413C5"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الإدارة التنفيذية</w:t>
                </w:r>
              </w:p>
              <w:p w:rsidR="00D413C5" w:rsidRPr="000E6AD1" w:rsidRDefault="00D413C5"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(26)</w:t>
                </w:r>
              </w:p>
              <w:p w:rsidR="00D413C5" w:rsidRPr="000E6AD1" w:rsidRDefault="00D413C5" w:rsidP="00C50E85">
                <w:pPr>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المدير العام</w:t>
                </w:r>
              </w:p>
              <w:p w:rsidR="00D413C5" w:rsidRPr="00E24114" w:rsidRDefault="00D413C5" w:rsidP="00C50E85">
                <w:pPr>
                  <w:pStyle w:val="ListParagraph"/>
                  <w:numPr>
                    <w:ilvl w:val="0"/>
                    <w:numId w:val="27"/>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 xml:space="preserve">يجب على مجلس الإدارة تعيين مدير عام </w:t>
                </w:r>
                <w:bookmarkStart w:id="1" w:name="_Hlk153439555"/>
                <w:r w:rsidRPr="000E6AD1">
                  <w:rPr>
                    <w:rFonts w:ascii="Simplified Arabic" w:eastAsia="Times New Roman" w:hAnsi="Simplified Arabic" w:cs="Simplified Arabic" w:hint="cs"/>
                    <w:color w:val="000000"/>
                    <w:rtl/>
                  </w:rPr>
                  <w:t>للشركة</w:t>
                </w:r>
                <w:bookmarkEnd w:id="1"/>
                <w:r w:rsidRPr="000E6AD1">
                  <w:rPr>
                    <w:rFonts w:ascii="Simplified Arabic" w:eastAsia="Times New Roman" w:hAnsi="Simplified Arabic" w:cs="Simplified Arabic" w:hint="cs"/>
                    <w:color w:val="000000"/>
                    <w:rtl/>
                  </w:rPr>
                  <w:t xml:space="preserve"> من ذوي الخبرة والمؤهلات والنزاهة حسب المواصفات التي يضعها مجلس الإدارة.</w:t>
                </w:r>
                <w:r w:rsidRPr="000E6AD1">
                  <w:rPr>
                    <w:rFonts w:ascii="Simplified Arabic" w:hAnsi="Simplified Arabic" w:cs="Simplified Arabic" w:hint="cs"/>
                    <w:i/>
                    <w:iCs/>
                    <w:color w:val="FF0000"/>
                    <w:rtl/>
                  </w:rPr>
                  <w:t xml:space="preserve"> (المادة 171 الفقرة 3، المادة 176 الفقرة 1 من القرار بقانون رقم (42) لسنة 2021 بشأن الشركات)</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E24114" w:rsidRDefault="00D413C5" w:rsidP="00C50E85">
                <w:pPr>
                  <w:pStyle w:val="ListParagraph"/>
                  <w:numPr>
                    <w:ilvl w:val="0"/>
                    <w:numId w:val="27"/>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أن يكون المدير العام</w:t>
                </w:r>
                <w:r w:rsidRPr="000E6AD1">
                  <w:rPr>
                    <w:rFonts w:ascii="Simplified Arabic" w:eastAsia="Times New Roman" w:hAnsi="Simplified Arabic" w:cs="Simplified Arabic" w:hint="cs"/>
                    <w:color w:val="000000"/>
                  </w:rPr>
                  <w:t xml:space="preserve"> </w:t>
                </w:r>
                <w:r w:rsidRPr="000E6AD1">
                  <w:rPr>
                    <w:rFonts w:ascii="Simplified Arabic" w:eastAsia="Times New Roman" w:hAnsi="Simplified Arabic" w:cs="Simplified Arabic" w:hint="cs"/>
                    <w:color w:val="000000"/>
                    <w:rtl/>
                  </w:rPr>
                  <w:t>متفرغاً للعمل في الشركة بدوام كامل، ويفضل ان لا تربطه صلة قرابة حتى الدرجة الثانية مع رئيس أو اعضاء مجلس الإدارة، ويحدد المجلس مسؤوليات المدير العام وراتبه والمزايا الإضافية.</w:t>
                </w:r>
                <w:r w:rsidRPr="000E6AD1">
                  <w:rPr>
                    <w:rFonts w:ascii="Simplified Arabic" w:hAnsi="Simplified Arabic" w:cs="Simplified Arabic" w:hint="cs"/>
                    <w:i/>
                    <w:iCs/>
                    <w:color w:val="FF0000"/>
                    <w:rtl/>
                  </w:rPr>
                  <w:t xml:space="preserve"> (المادة 176 الفقرة 3، المادة 178 من القرار بقانون رقم (42) لسنة 2021 بشأن الشركات)</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E24114" w:rsidRPr="00656661" w:rsidRDefault="00D413C5" w:rsidP="00656661">
                <w:pPr>
                  <w:pStyle w:val="ListParagraph"/>
                  <w:numPr>
                    <w:ilvl w:val="0"/>
                    <w:numId w:val="27"/>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على مجلس الإدارة تقييم أداء المدير العام سنويًا، وان يأخذ ذلك بالحسبان عند اقرار راتبه ومكافآته.</w:t>
                </w:r>
                <w:r w:rsidRPr="000E6AD1">
                  <w:rPr>
                    <w:rFonts w:ascii="Simplified Arabic" w:hAnsi="Simplified Arabic" w:cs="Simplified Arabic" w:hint="cs"/>
                    <w:i/>
                    <w:iCs/>
                    <w:color w:val="FF0000"/>
                    <w:rtl/>
                  </w:rPr>
                  <w:t xml:space="preserve"> (المادة 178 من القرار بقانون رقم (42) لسنة 2021 بشأن الشركات)</w:t>
                </w:r>
              </w:p>
            </w:sdtContent>
          </w:sdt>
          <w:sdt>
            <w:sdtPr>
              <w:rPr>
                <w:rFonts w:ascii="Simplified Arabic" w:hAnsi="Simplified Arabic" w:cs="Simplified Arabic" w:hint="cs"/>
                <w:color w:val="000000"/>
                <w:rtl/>
              </w:rPr>
              <w:id w:val="1101766323"/>
              <w:lock w:val="contentLocked"/>
              <w:placeholder>
                <w:docPart w:val="DefaultPlaceholder_-1854013440"/>
              </w:placeholder>
              <w:group/>
            </w:sdtPr>
            <w:sdtEndPr>
              <w:rPr>
                <w:rFonts w:eastAsia="Times New Roman"/>
                <w:color w:val="auto"/>
              </w:rPr>
            </w:sdtEndPr>
            <w:sdtContent>
              <w:p w:rsidR="00E24114" w:rsidRPr="00A23C42" w:rsidRDefault="00D413C5" w:rsidP="00A23C42">
                <w:pPr>
                  <w:pStyle w:val="ListParagraph"/>
                  <w:numPr>
                    <w:ilvl w:val="0"/>
                    <w:numId w:val="27"/>
                  </w:numPr>
                  <w:bidi/>
                  <w:spacing w:line="240" w:lineRule="auto"/>
                  <w:ind w:left="387"/>
                  <w:jc w:val="both"/>
                  <w:rPr>
                    <w:rFonts w:ascii="Simplified Arabic" w:hAnsi="Simplified Arabic" w:cs="Simplified Arabic"/>
                    <w:color w:val="000000"/>
                  </w:rPr>
                </w:pPr>
                <w:r w:rsidRPr="000E6AD1">
                  <w:rPr>
                    <w:rFonts w:ascii="Simplified Arabic" w:hAnsi="Simplified Arabic" w:cs="Simplified Arabic" w:hint="cs"/>
                    <w:color w:val="000000"/>
                    <w:rtl/>
                  </w:rPr>
                  <w:t xml:space="preserve">تلتزم الإدارة التنفيذية بتنفيذ تعليمات مجلس الإدارة، وتكون مسؤولة تجاه مجلس الإدارة، ويقوم المدير العام برفع التقارير الى المجلس. </w:t>
                </w:r>
                <w:r w:rsidRPr="000E6AD1">
                  <w:rPr>
                    <w:rFonts w:ascii="Simplified Arabic" w:hAnsi="Simplified Arabic" w:cs="Simplified Arabic" w:hint="cs"/>
                    <w:i/>
                    <w:iCs/>
                    <w:color w:val="FF0000"/>
                    <w:rtl/>
                  </w:rPr>
                  <w:t>(المادة 176 الفقرة 2، والمادة 177 الفقرة 2، 3 من القرار بقانون رقم (42) لسنة 2021 بشأن الشركات)</w:t>
                </w:r>
              </w:p>
              <w:p w:rsidR="00A23C42" w:rsidRPr="00A23C42" w:rsidRDefault="00A23C42" w:rsidP="00A23C42">
                <w:pPr>
                  <w:pStyle w:val="ListParagraph"/>
                  <w:rPr>
                    <w:rFonts w:ascii="Simplified Arabic" w:hAnsi="Simplified Arabic" w:cs="Simplified Arabic"/>
                    <w:color w:val="000000"/>
                    <w:rtl/>
                  </w:rPr>
                </w:pPr>
              </w:p>
              <w:p w:rsidR="00A23C42" w:rsidRPr="00A23C42" w:rsidRDefault="00A23C42" w:rsidP="00A23C42">
                <w:pPr>
                  <w:pStyle w:val="ListParagraph"/>
                  <w:bidi/>
                  <w:spacing w:line="240" w:lineRule="auto"/>
                  <w:ind w:left="387"/>
                  <w:jc w:val="both"/>
                  <w:rPr>
                    <w:rFonts w:ascii="Simplified Arabic" w:hAnsi="Simplified Arabic" w:cs="Simplified Arabic"/>
                    <w:color w:val="000000"/>
                    <w:rtl/>
                  </w:rPr>
                </w:pPr>
              </w:p>
              <w:p w:rsidR="00D413C5" w:rsidRPr="00E24114" w:rsidRDefault="00D413C5" w:rsidP="00C50E85">
                <w:pPr>
                  <w:pStyle w:val="ListParagraph"/>
                  <w:numPr>
                    <w:ilvl w:val="0"/>
                    <w:numId w:val="27"/>
                  </w:numPr>
                  <w:bidi/>
                  <w:spacing w:line="240" w:lineRule="auto"/>
                  <w:ind w:left="387"/>
                  <w:jc w:val="both"/>
                  <w:rPr>
                    <w:rFonts w:ascii="Simplified Arabic" w:hAnsi="Simplified Arabic" w:cs="Simplified Arabic"/>
                    <w:color w:val="000000"/>
                  </w:rPr>
                </w:pPr>
                <w:r w:rsidRPr="000E6AD1">
                  <w:rPr>
                    <w:rFonts w:ascii="Simplified Arabic" w:hAnsi="Simplified Arabic" w:cs="Simplified Arabic" w:hint="cs"/>
                    <w:color w:val="000000"/>
                    <w:rtl/>
                  </w:rPr>
                  <w:t>يجب ان يفصح المدير العام والمسؤولون البارزون في الادارة التنفيذية لمجلس الادارة عن كل صفقة يكون لهم فيها او لأي من اقربائهم حتى الدرجة الثانية، منفعة شخصية قد تتعارض مع مصلحة الشركة.</w:t>
                </w:r>
                <w:r w:rsidRPr="000E6AD1">
                  <w:rPr>
                    <w:rFonts w:ascii="Simplified Arabic" w:hAnsi="Simplified Arabic" w:cs="Simplified Arabic" w:hint="cs"/>
                    <w:i/>
                    <w:iCs/>
                    <w:color w:val="FF0000"/>
                    <w:rtl/>
                  </w:rPr>
                  <w:t xml:space="preserve"> (المادة 21 من القرار بقانون رقم (42) لسنة 2021 بشأن الشركات)</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0E6AD1" w:rsidRDefault="00D413C5" w:rsidP="00C50E85">
                <w:pPr>
                  <w:pStyle w:val="ListParagraph"/>
                  <w:numPr>
                    <w:ilvl w:val="0"/>
                    <w:numId w:val="27"/>
                  </w:numPr>
                  <w:bidi/>
                  <w:spacing w:line="240" w:lineRule="auto"/>
                  <w:ind w:left="387"/>
                  <w:jc w:val="both"/>
                  <w:rPr>
                    <w:rFonts w:ascii="Simplified Arabic" w:hAnsi="Simplified Arabic" w:cs="Simplified Arabic"/>
                    <w:rtl/>
                  </w:rPr>
                </w:pPr>
                <w:r w:rsidRPr="000E6AD1">
                  <w:rPr>
                    <w:rFonts w:ascii="Simplified Arabic" w:hAnsi="Simplified Arabic" w:cs="Simplified Arabic" w:hint="cs"/>
                    <w:rtl/>
                  </w:rPr>
                  <w:t xml:space="preserve">تكون الإدارة التنفيذية مسؤولة عن الاتي: </w:t>
                </w:r>
                <w:r w:rsidRPr="000E6AD1">
                  <w:rPr>
                    <w:rFonts w:ascii="Simplified Arabic" w:hAnsi="Simplified Arabic" w:cs="Simplified Arabic" w:hint="cs"/>
                    <w:i/>
                    <w:iCs/>
                    <w:color w:val="FF0000"/>
                    <w:rtl/>
                  </w:rPr>
                  <w:t>(المادة 177 الفقرة 3 من القرار بقانون رقم (42) لسنة 2021 بشأن الشركات)</w:t>
                </w:r>
              </w:p>
              <w:p w:rsidR="00D413C5" w:rsidRDefault="00D413C5" w:rsidP="00C50E85">
                <w:pPr>
                  <w:pStyle w:val="ListParagraph"/>
                  <w:numPr>
                    <w:ilvl w:val="0"/>
                    <w:numId w:val="28"/>
                  </w:numPr>
                  <w:bidi/>
                  <w:spacing w:after="0" w:line="240" w:lineRule="auto"/>
                  <w:ind w:left="747"/>
                  <w:jc w:val="both"/>
                  <w:rPr>
                    <w:rFonts w:ascii="Simplified Arabic" w:eastAsia="Times New Roman" w:hAnsi="Simplified Arabic" w:cs="Simplified Arabic"/>
                  </w:rPr>
                </w:pPr>
                <w:r w:rsidRPr="000E6AD1">
                  <w:rPr>
                    <w:rFonts w:ascii="Simplified Arabic" w:eastAsia="Times New Roman" w:hAnsi="Simplified Arabic" w:cs="Simplified Arabic" w:hint="cs"/>
                    <w:rtl/>
                  </w:rPr>
                  <w:t>إدارة الاعمال اليومية للشركة.</w:t>
                </w:r>
              </w:p>
              <w:p w:rsidR="00E24114" w:rsidRPr="000E6AD1" w:rsidRDefault="00E24114" w:rsidP="00E24114">
                <w:pPr>
                  <w:pStyle w:val="ListParagraph"/>
                  <w:bidi/>
                  <w:spacing w:after="0" w:line="240" w:lineRule="auto"/>
                  <w:ind w:left="747"/>
                  <w:jc w:val="both"/>
                  <w:rPr>
                    <w:rFonts w:ascii="Simplified Arabic" w:eastAsia="Times New Roman" w:hAnsi="Simplified Arabic" w:cs="Simplified Arabic"/>
                  </w:rPr>
                </w:pPr>
              </w:p>
              <w:p w:rsidR="00D413C5" w:rsidRDefault="00D413C5" w:rsidP="00C50E85">
                <w:pPr>
                  <w:pStyle w:val="ListParagraph"/>
                  <w:numPr>
                    <w:ilvl w:val="0"/>
                    <w:numId w:val="28"/>
                  </w:numPr>
                  <w:bidi/>
                  <w:spacing w:after="0" w:line="240" w:lineRule="auto"/>
                  <w:ind w:left="747"/>
                  <w:jc w:val="both"/>
                  <w:rPr>
                    <w:rFonts w:ascii="Simplified Arabic" w:eastAsia="Times New Roman" w:hAnsi="Simplified Arabic" w:cs="Simplified Arabic"/>
                  </w:rPr>
                </w:pPr>
                <w:r w:rsidRPr="000E6AD1">
                  <w:rPr>
                    <w:rFonts w:ascii="Simplified Arabic" w:eastAsia="Times New Roman" w:hAnsi="Simplified Arabic" w:cs="Simplified Arabic" w:hint="cs"/>
                    <w:rtl/>
                  </w:rPr>
                  <w:t>ممارسة الإدارة المالية للشركة، مع الاخذ بعين الاعتبار كفاية رأس المال وتوفر السيولة اللازمة.</w:t>
                </w:r>
              </w:p>
              <w:p w:rsidR="00E24114" w:rsidRPr="00E24114" w:rsidRDefault="00E24114" w:rsidP="00E24114">
                <w:pPr>
                  <w:pStyle w:val="ListParagraph"/>
                  <w:rPr>
                    <w:rFonts w:ascii="Simplified Arabic" w:eastAsia="Times New Roman" w:hAnsi="Simplified Arabic" w:cs="Simplified Arabic"/>
                    <w:rtl/>
                  </w:rPr>
                </w:pPr>
              </w:p>
              <w:p w:rsidR="00E24114" w:rsidRPr="000E6AD1" w:rsidRDefault="00E24114" w:rsidP="00E24114">
                <w:pPr>
                  <w:pStyle w:val="ListParagraph"/>
                  <w:bidi/>
                  <w:spacing w:after="0" w:line="240" w:lineRule="auto"/>
                  <w:ind w:left="747"/>
                  <w:jc w:val="both"/>
                  <w:rPr>
                    <w:rFonts w:ascii="Simplified Arabic" w:eastAsia="Times New Roman" w:hAnsi="Simplified Arabic" w:cs="Simplified Arabic"/>
                  </w:rPr>
                </w:pPr>
              </w:p>
              <w:p w:rsidR="00D413C5" w:rsidRPr="00E24114" w:rsidRDefault="00D413C5" w:rsidP="00C50E85">
                <w:pPr>
                  <w:pStyle w:val="ListParagraph"/>
                  <w:numPr>
                    <w:ilvl w:val="0"/>
                    <w:numId w:val="28"/>
                  </w:numPr>
                  <w:bidi/>
                  <w:spacing w:after="0" w:line="240" w:lineRule="auto"/>
                  <w:ind w:left="747"/>
                  <w:jc w:val="both"/>
                  <w:rPr>
                    <w:rFonts w:ascii="Simplified Arabic" w:eastAsia="Times New Roman" w:hAnsi="Simplified Arabic" w:cs="Simplified Arabic"/>
                  </w:rPr>
                </w:pPr>
                <w:r w:rsidRPr="000E6AD1">
                  <w:rPr>
                    <w:rFonts w:ascii="Simplified Arabic" w:hAnsi="Simplified Arabic" w:cs="Simplified Arabic" w:hint="cs"/>
                    <w:rtl/>
                  </w:rPr>
                  <w:t>ضمان التطبيق الفعال لقواعد ومبادئ الحوكمة في الشركة وإجراءات إدارة المخاطر والتدقيق الداخلي.</w:t>
                </w:r>
              </w:p>
              <w:p w:rsidR="00E24114" w:rsidRPr="000E6AD1" w:rsidRDefault="00E24114" w:rsidP="00E24114">
                <w:pPr>
                  <w:pStyle w:val="ListParagraph"/>
                  <w:bidi/>
                  <w:spacing w:after="0" w:line="240" w:lineRule="auto"/>
                  <w:ind w:left="747"/>
                  <w:jc w:val="both"/>
                  <w:rPr>
                    <w:rFonts w:ascii="Simplified Arabic" w:eastAsia="Times New Roman" w:hAnsi="Simplified Arabic" w:cs="Simplified Arabic"/>
                  </w:rPr>
                </w:pPr>
              </w:p>
              <w:p w:rsidR="00E24114" w:rsidRPr="00A23C42" w:rsidRDefault="00D413C5" w:rsidP="00A23C42">
                <w:pPr>
                  <w:pStyle w:val="ListParagraph"/>
                  <w:numPr>
                    <w:ilvl w:val="0"/>
                    <w:numId w:val="28"/>
                  </w:numPr>
                  <w:bidi/>
                  <w:spacing w:line="240" w:lineRule="auto"/>
                  <w:ind w:left="747"/>
                  <w:jc w:val="both"/>
                  <w:rPr>
                    <w:rFonts w:ascii="Simplified Arabic" w:hAnsi="Simplified Arabic" w:cs="Simplified Arabic"/>
                    <w:color w:val="000000"/>
                    <w:rtl/>
                  </w:rPr>
                </w:pPr>
                <w:r w:rsidRPr="000E6AD1">
                  <w:rPr>
                    <w:rFonts w:ascii="Simplified Arabic" w:eastAsia="Times New Roman" w:hAnsi="Simplified Arabic" w:cs="Simplified Arabic" w:hint="cs"/>
                    <w:rtl/>
                  </w:rPr>
                  <w:t xml:space="preserve">ضمان حصول الأعضاء غير التنفيذيين في مجلس إدارة الشركة على كافة المعلومات المتعلقة بإدارة الشركة في الوقت المحدد. </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color w:val="000000"/>
                <w:sz w:val="22"/>
                <w:szCs w:val="22"/>
                <w:rtl/>
              </w:rPr>
              <w:id w:val="-1522311183"/>
              <w:lock w:val="contentLocked"/>
              <w:placeholder>
                <w:docPart w:val="DefaultPlaceholder_-1854013440"/>
              </w:placeholder>
              <w:group/>
            </w:sdtPr>
            <w:sdtEndPr>
              <w:rPr>
                <w:b w:val="0"/>
                <w:bCs w:val="0"/>
                <w:i/>
                <w:iCs/>
                <w:color w:val="FF0000"/>
              </w:rPr>
            </w:sdtEndPr>
            <w:sdtContent>
              <w:p w:rsidR="00D413C5" w:rsidRPr="000E6AD1" w:rsidRDefault="00D413C5"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الفصل الخامس</w:t>
                </w:r>
              </w:p>
              <w:p w:rsidR="00D413C5" w:rsidRPr="000E6AD1" w:rsidRDefault="00D413C5"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بيئة الرقابة</w:t>
                </w:r>
              </w:p>
              <w:p w:rsidR="00D413C5" w:rsidRPr="000E6AD1" w:rsidRDefault="00D413C5" w:rsidP="00C50E85">
                <w:pPr>
                  <w:bidi/>
                  <w:jc w:val="both"/>
                  <w:rPr>
                    <w:rFonts w:ascii="Simplified Arabic" w:hAnsi="Simplified Arabic" w:cs="Simplified Arabic"/>
                    <w:b/>
                    <w:bCs/>
                    <w:color w:val="000000"/>
                    <w:sz w:val="22"/>
                    <w:szCs w:val="22"/>
                  </w:rPr>
                </w:pPr>
                <w:r w:rsidRPr="000E6AD1">
                  <w:rPr>
                    <w:rFonts w:ascii="Simplified Arabic" w:hAnsi="Simplified Arabic" w:cs="Simplified Arabic" w:hint="cs"/>
                    <w:b/>
                    <w:bCs/>
                    <w:color w:val="000000"/>
                    <w:sz w:val="22"/>
                    <w:szCs w:val="22"/>
                    <w:rtl/>
                  </w:rPr>
                  <w:t>المادة (27)</w:t>
                </w:r>
              </w:p>
              <w:p w:rsidR="00E24114" w:rsidRPr="000E6AD1" w:rsidRDefault="00D413C5"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 xml:space="preserve">مبادئ الرقابة </w:t>
                </w:r>
              </w:p>
              <w:p w:rsidR="00E24114" w:rsidRPr="00A23C42" w:rsidRDefault="00D413C5" w:rsidP="00A23C42">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color w:val="000000"/>
                    <w:sz w:val="22"/>
                    <w:szCs w:val="22"/>
                    <w:rtl/>
                  </w:rPr>
                  <w:t xml:space="preserve">يجب ان تستند بيئة الرقابة في الشركة الى منهجية شاملة وفعّالة، ويجب على الشركة مراعاة تفعيل الوظائف "المتخصصة في إدارة المخاطر والامتثال" في الهيكل التنظيمي للشركة من خلال وضع السياسات والاطر والأدوات اللازمة لتوفير الدعم والتمكين، وتكون هذه الوظائف جزء من رؤية الشركة في تحقيق أهدافها.  </w:t>
                </w: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r w:rsidRPr="000E6AD1">
                  <w:rPr>
                    <w:rFonts w:ascii="Simplified Arabic" w:hAnsi="Simplified Arabic" w:cs="Simplified Arabic" w:hint="cs"/>
                    <w:i/>
                    <w:iCs/>
                    <w:color w:val="FF0000"/>
                    <w:sz w:val="22"/>
                    <w:szCs w:val="22"/>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color w:val="000000"/>
                <w:sz w:val="22"/>
                <w:szCs w:val="22"/>
                <w:rtl/>
              </w:rPr>
              <w:id w:val="136780965"/>
              <w:lock w:val="contentLocked"/>
              <w:placeholder>
                <w:docPart w:val="DefaultPlaceholder_-1854013440"/>
              </w:placeholder>
              <w:group/>
            </w:sdtPr>
            <w:sdtEndPr>
              <w:rPr>
                <w:b w:val="0"/>
                <w:bCs w:val="0"/>
                <w:i/>
                <w:iCs/>
                <w:color w:val="FF0000"/>
              </w:rPr>
            </w:sdtEndPr>
            <w:sdtContent>
              <w:p w:rsidR="00D413C5" w:rsidRPr="000E6AD1" w:rsidRDefault="00D413C5" w:rsidP="00C50E85">
                <w:pPr>
                  <w:bidi/>
                  <w:spacing w:before="240"/>
                  <w:jc w:val="both"/>
                  <w:rPr>
                    <w:rFonts w:ascii="Simplified Arabic" w:hAnsi="Simplified Arabic" w:cs="Simplified Arabic"/>
                    <w:color w:val="000000"/>
                    <w:sz w:val="22"/>
                    <w:szCs w:val="22"/>
                    <w:rtl/>
                  </w:rPr>
                </w:pPr>
                <w:r w:rsidRPr="000E6AD1">
                  <w:rPr>
                    <w:rFonts w:ascii="Simplified Arabic" w:hAnsi="Simplified Arabic" w:cs="Simplified Arabic" w:hint="cs"/>
                    <w:b/>
                    <w:bCs/>
                    <w:color w:val="000000"/>
                    <w:sz w:val="22"/>
                    <w:szCs w:val="22"/>
                    <w:rtl/>
                  </w:rPr>
                  <w:t>المادة (28)</w:t>
                </w:r>
              </w:p>
              <w:p w:rsidR="00D413C5" w:rsidRDefault="00D413C5"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وظيفة التدقيق الداخلي</w:t>
                </w:r>
              </w:p>
              <w:p w:rsidR="00E24114" w:rsidRPr="000E6AD1" w:rsidRDefault="00E24114" w:rsidP="00E24114">
                <w:pPr>
                  <w:bidi/>
                  <w:jc w:val="both"/>
                  <w:rPr>
                    <w:rFonts w:ascii="Simplified Arabic" w:hAnsi="Simplified Arabic" w:cs="Simplified Arabic"/>
                    <w:b/>
                    <w:bCs/>
                    <w:color w:val="000000"/>
                    <w:sz w:val="22"/>
                    <w:szCs w:val="22"/>
                    <w:rtl/>
                  </w:rPr>
                </w:pPr>
              </w:p>
              <w:p w:rsidR="00D413C5" w:rsidRDefault="00D413C5" w:rsidP="00C50E85">
                <w:pPr>
                  <w:pStyle w:val="ListParagraph"/>
                  <w:numPr>
                    <w:ilvl w:val="0"/>
                    <w:numId w:val="29"/>
                  </w:numPr>
                  <w:bidi/>
                  <w:spacing w:line="240" w:lineRule="auto"/>
                  <w:ind w:left="387"/>
                  <w:jc w:val="both"/>
                  <w:rPr>
                    <w:rFonts w:ascii="Simplified Arabic" w:hAnsi="Simplified Arabic" w:cs="Simplified Arabic"/>
                    <w:color w:val="000000"/>
                  </w:rPr>
                </w:pPr>
                <w:r w:rsidRPr="000E6AD1">
                  <w:rPr>
                    <w:rFonts w:ascii="Simplified Arabic" w:hAnsi="Simplified Arabic" w:cs="Simplified Arabic" w:hint="cs"/>
                    <w:color w:val="000000"/>
                    <w:rtl/>
                  </w:rPr>
                  <w:t>تُشكل دائرة التدقيق ويُعين مديرها بقرار من مجلس إدارة الشركة، بناء على تنسيب من لجنة التدقيق، كما ويجوز لمجلس الادارة الاستعانة بجهة خارجية للقيام بوظيفة التدقيق الداخلي.</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E24114" w:rsidRDefault="00D413C5" w:rsidP="00C50E85">
                <w:pPr>
                  <w:pStyle w:val="ListParagraph"/>
                  <w:numPr>
                    <w:ilvl w:val="0"/>
                    <w:numId w:val="29"/>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مع مراعاة ما ورد في الفقرة (1) من هذه المادة، يُحدد راتب مسؤول دائرة التدقيق الداخلي وسائر الموظفين فيها من قبل مجلس الادارة بناءً على توصية لجنة التدقيق، ويحظر الحاق أية مهام تنفيذية بوظيفة التدقيق الداخلي.</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E24114" w:rsidRDefault="00D413C5" w:rsidP="00C50E85">
                <w:pPr>
                  <w:pStyle w:val="ListParagraph"/>
                  <w:numPr>
                    <w:ilvl w:val="0"/>
                    <w:numId w:val="29"/>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أن يقدم المدقق الداخلي تقاريره مباشرة الى لجنة التدقيق</w:t>
                </w:r>
                <w:r w:rsidRPr="000E6AD1">
                  <w:rPr>
                    <w:rFonts w:ascii="Simplified Arabic" w:eastAsia="Times New Roman" w:hAnsi="Simplified Arabic" w:cs="Simplified Arabic" w:hint="cs"/>
                    <w:color w:val="000000"/>
                    <w:rtl/>
                    <w:lang w:bidi="ar-JO"/>
                  </w:rPr>
                  <w:t>،</w:t>
                </w:r>
                <w:r w:rsidRPr="000E6AD1">
                  <w:rPr>
                    <w:rFonts w:ascii="Simplified Arabic" w:eastAsia="Times New Roman" w:hAnsi="Simplified Arabic" w:cs="Simplified Arabic" w:hint="cs"/>
                    <w:color w:val="000000"/>
                    <w:rtl/>
                  </w:rPr>
                  <w:t xml:space="preserve"> على ان تتضمن ردود وملاحظات الإدارة التنفيذية حولها.</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0E6AD1" w:rsidRDefault="00D413C5" w:rsidP="00C50E85">
                <w:pPr>
                  <w:pStyle w:val="ListParagraph"/>
                  <w:numPr>
                    <w:ilvl w:val="0"/>
                    <w:numId w:val="29"/>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تحديد اهداف ومهام وصلاحيات ومسؤوليات وظيفة التدقيق الداخلي من قبل مجلس الادارة بناءً على توصية لجنة التدقيق من خلال اصدار ميثاق التدقيق الداخلي وفقاً لمعايير التدقيق الداخلي المعتمدة وبما يتواءم مع طبيعة نشاط وحجم الشركة.</w:t>
                </w:r>
              </w:p>
              <w:p w:rsidR="00E24114" w:rsidRPr="00656661" w:rsidRDefault="00D413C5" w:rsidP="00656661">
                <w:pPr>
                  <w:bidi/>
                  <w:jc w:val="both"/>
                  <w:rPr>
                    <w:rFonts w:ascii="Simplified Arabic" w:hAnsi="Simplified Arabic" w:cs="Simplified Arabic"/>
                    <w:i/>
                    <w:iCs/>
                    <w:color w:val="FF0000"/>
                    <w:sz w:val="22"/>
                    <w:szCs w:val="22"/>
                    <w:rtl/>
                  </w:rPr>
                </w:pPr>
                <w:r w:rsidRPr="000E6AD1" w:rsidDel="00951300">
                  <w:rPr>
                    <w:rFonts w:ascii="Simplified Arabic" w:hAnsi="Simplified Arabic" w:cs="Simplified Arabic" w:hint="cs"/>
                    <w:color w:val="000000"/>
                    <w:sz w:val="22"/>
                    <w:szCs w:val="22"/>
                    <w:rtl/>
                  </w:rPr>
                  <w:t xml:space="preserve"> </w:t>
                </w:r>
                <w:r w:rsidRPr="000E6AD1">
                  <w:rPr>
                    <w:rFonts w:ascii="Simplified Arabic" w:hAnsi="Simplified Arabic" w:cs="Simplified Arabic" w:hint="cs"/>
                    <w:i/>
                    <w:iCs/>
                    <w:color w:val="FF0000"/>
                    <w:sz w:val="22"/>
                    <w:szCs w:val="22"/>
                    <w:rtl/>
                  </w:rPr>
                  <w:t>(المادة 177، المادة 188، المادة 190 (الفقرة 1/د) من القرار بقانون رقم (42) لسنة 2021 بشأن الشركات)،</w:t>
                </w:r>
                <w:r w:rsidRPr="000E6AD1">
                  <w:rPr>
                    <w:rFonts w:ascii="Simplified Arabic" w:hAnsi="Simplified Arabic" w:cs="Simplified Arabic" w:hint="cs"/>
                    <w:i/>
                    <w:iCs/>
                    <w:color w:val="FF0000"/>
                    <w:sz w:val="22"/>
                    <w:szCs w:val="22"/>
                    <w:rtl/>
                    <w:lang w:bidi="ar-JO"/>
                  </w:rPr>
                  <w:t xml:space="preserve"> (المادة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r w:rsidRPr="000E6AD1">
                  <w:rPr>
                    <w:rFonts w:ascii="Simplified Arabic" w:hAnsi="Simplified Arabic" w:cs="Simplified Arabic" w:hint="cs"/>
                    <w:i/>
                    <w:iCs/>
                    <w:color w:val="FF0000"/>
                    <w:sz w:val="22"/>
                    <w:szCs w:val="22"/>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color w:val="000000"/>
                <w:sz w:val="22"/>
                <w:szCs w:val="22"/>
                <w:rtl/>
              </w:rPr>
              <w:id w:val="590586848"/>
              <w:lock w:val="contentLocked"/>
              <w:placeholder>
                <w:docPart w:val="DefaultPlaceholder_-1854013440"/>
              </w:placeholder>
              <w:group/>
            </w:sdtPr>
            <w:sdtEndPr>
              <w:rPr>
                <w:b w:val="0"/>
                <w:bCs w:val="0"/>
              </w:rPr>
            </w:sdtEndPr>
            <w:sdtContent>
              <w:p w:rsidR="00D413C5" w:rsidRPr="000E6AD1" w:rsidRDefault="00D413C5"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المادة (29)</w:t>
                </w:r>
              </w:p>
              <w:p w:rsidR="00E24114" w:rsidRPr="000E6AD1" w:rsidRDefault="00D413C5"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وظيفة الامتثال</w:t>
                </w:r>
              </w:p>
              <w:p w:rsidR="00D413C5" w:rsidRPr="000E6AD1" w:rsidRDefault="00D413C5" w:rsidP="0066389F">
                <w:pPr>
                  <w:bidi/>
                  <w:rPr>
                    <w:rFonts w:ascii="Simplified Arabic" w:hAnsi="Simplified Arabic" w:cs="Simplified Arabic"/>
                    <w:color w:val="000000"/>
                    <w:sz w:val="22"/>
                    <w:szCs w:val="22"/>
                    <w:rtl/>
                  </w:rPr>
                </w:pPr>
                <w:r w:rsidRPr="000E6AD1">
                  <w:rPr>
                    <w:rFonts w:ascii="Simplified Arabic" w:hAnsi="Simplified Arabic" w:cs="Simplified Arabic" w:hint="cs"/>
                    <w:color w:val="000000"/>
                    <w:sz w:val="22"/>
                    <w:szCs w:val="22"/>
                    <w:rtl/>
                  </w:rPr>
                  <w:t xml:space="preserve">في حال وجود وظيفة امتثال، فإنه يجب على الشركة الالتزام بالأحكام التالية: </w:t>
                </w:r>
              </w:p>
              <w:p w:rsidR="00D413C5" w:rsidRPr="00E24114" w:rsidRDefault="00D413C5" w:rsidP="0066389F">
                <w:pPr>
                  <w:pStyle w:val="ListParagraph"/>
                  <w:numPr>
                    <w:ilvl w:val="0"/>
                    <w:numId w:val="30"/>
                  </w:numPr>
                  <w:bidi/>
                  <w:spacing w:line="240" w:lineRule="auto"/>
                  <w:ind w:left="387"/>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أن تكون وظيفة الامتثال مستقلة عن الإدارة التنفيذية، وأن ترفع تقاريرها إلى مجلس الإدارة عن طريق لجنة التدقيق أو لجنة المخاطر التابعتين لمجلس الإدارة.</w:t>
                </w:r>
              </w:p>
              <w:p w:rsidR="00E24114" w:rsidRPr="000E6AD1" w:rsidRDefault="00E24114" w:rsidP="00E24114">
                <w:pPr>
                  <w:pStyle w:val="ListParagraph"/>
                  <w:bidi/>
                  <w:spacing w:line="240" w:lineRule="auto"/>
                  <w:ind w:left="387"/>
                  <w:rPr>
                    <w:rFonts w:ascii="Simplified Arabic" w:hAnsi="Simplified Arabic" w:cs="Simplified Arabic"/>
                    <w:color w:val="000000"/>
                  </w:rPr>
                </w:pPr>
              </w:p>
              <w:p w:rsidR="00656661" w:rsidRDefault="00D413C5" w:rsidP="00656661">
                <w:pPr>
                  <w:pStyle w:val="ListParagraph"/>
                  <w:numPr>
                    <w:ilvl w:val="0"/>
                    <w:numId w:val="30"/>
                  </w:numPr>
                  <w:bidi/>
                  <w:spacing w:line="240" w:lineRule="auto"/>
                  <w:ind w:left="360"/>
                  <w:rPr>
                    <w:rFonts w:ascii="Simplified Arabic" w:hAnsi="Simplified Arabic" w:cs="Simplified Arabic"/>
                    <w:color w:val="000000"/>
                  </w:rPr>
                </w:pPr>
                <w:r w:rsidRPr="000E6AD1">
                  <w:rPr>
                    <w:rFonts w:ascii="Simplified Arabic" w:hAnsi="Simplified Arabic" w:cs="Simplified Arabic" w:hint="cs"/>
                    <w:color w:val="000000"/>
                    <w:rtl/>
                  </w:rPr>
                  <w:t xml:space="preserve">يجب ان تحتوي </w:t>
                </w:r>
                <w:r w:rsidRPr="000E6AD1">
                  <w:rPr>
                    <w:rFonts w:ascii="Simplified Arabic" w:eastAsia="Times New Roman" w:hAnsi="Simplified Arabic" w:cs="Simplified Arabic" w:hint="cs"/>
                    <w:color w:val="000000"/>
                    <w:rtl/>
                  </w:rPr>
                  <w:t>الأدوار</w:t>
                </w:r>
                <w:r w:rsidRPr="000E6AD1">
                  <w:rPr>
                    <w:rFonts w:ascii="Simplified Arabic" w:hAnsi="Simplified Arabic" w:cs="Simplified Arabic" w:hint="cs"/>
                    <w:color w:val="000000"/>
                    <w:rtl/>
                  </w:rPr>
                  <w:t xml:space="preserve"> والمسؤوليات الرئيسية لوظيفة الامتثال على البنود التالية بحد أدنى:</w:t>
                </w:r>
                <w:r w:rsidRPr="00E24114">
                  <w:rPr>
                    <w:rFonts w:ascii="Simplified Arabic" w:hAnsi="Simplified Arabic" w:cs="Simplified Arabic" w:hint="cs"/>
                    <w:color w:val="000000"/>
                    <w:rtl/>
                  </w:rPr>
                  <w:br/>
                  <w:t>أ- تحديد متطلبات ومخاطر الامتثال القانونية والتنظيمية.</w:t>
                </w:r>
              </w:p>
            </w:sdtContent>
          </w:sdt>
          <w:p w:rsidR="00656661" w:rsidRPr="00656661" w:rsidRDefault="00656661" w:rsidP="00656661">
            <w:pPr>
              <w:pStyle w:val="ListParagraph"/>
              <w:rPr>
                <w:rFonts w:ascii="Simplified Arabic" w:hAnsi="Simplified Arabic" w:cs="Simplified Arabic"/>
                <w:color w:val="000000"/>
                <w:rtl/>
              </w:rPr>
            </w:pPr>
          </w:p>
          <w:p w:rsidR="00656661" w:rsidRDefault="00D413C5" w:rsidP="00656661">
            <w:pPr>
              <w:pStyle w:val="ListParagraph"/>
              <w:bidi/>
              <w:spacing w:line="240" w:lineRule="auto"/>
              <w:ind w:left="360"/>
              <w:rPr>
                <w:rFonts w:ascii="Simplified Arabic" w:hAnsi="Simplified Arabic" w:cs="Simplified Arabic"/>
                <w:color w:val="000000"/>
                <w:rtl/>
              </w:rPr>
            </w:pPr>
            <w:r w:rsidRPr="00656661">
              <w:rPr>
                <w:rFonts w:ascii="Simplified Arabic" w:hAnsi="Simplified Arabic" w:cs="Simplified Arabic" w:hint="cs"/>
                <w:color w:val="000000"/>
                <w:rtl/>
              </w:rPr>
              <w:lastRenderedPageBreak/>
              <w:br/>
            </w:r>
            <w:sdt>
              <w:sdtPr>
                <w:rPr>
                  <w:rFonts w:ascii="Simplified Arabic" w:hAnsi="Simplified Arabic" w:cs="Simplified Arabic" w:hint="cs"/>
                  <w:color w:val="000000"/>
                  <w:rtl/>
                </w:rPr>
                <w:id w:val="863408407"/>
                <w:lock w:val="contentLocked"/>
                <w:placeholder>
                  <w:docPart w:val="DefaultPlaceholder_-1854013440"/>
                </w:placeholder>
                <w:group/>
              </w:sdtPr>
              <w:sdtEndPr/>
              <w:sdtContent>
                <w:r w:rsidRPr="00656661">
                  <w:rPr>
                    <w:rFonts w:ascii="Simplified Arabic" w:hAnsi="Simplified Arabic" w:cs="Simplified Arabic" w:hint="cs"/>
                    <w:color w:val="000000"/>
                    <w:rtl/>
                  </w:rPr>
                  <w:t>ب- مساعدة الإدارة العليا على تطوير سياسة امتثال شاملة بأدوار وبروتوكولات محددة.</w:t>
                </w:r>
              </w:sdtContent>
            </w:sdt>
          </w:p>
          <w:p w:rsidR="00E24114" w:rsidRPr="00656661" w:rsidRDefault="00D413C5" w:rsidP="00656661">
            <w:pPr>
              <w:pStyle w:val="ListParagraph"/>
              <w:bidi/>
              <w:spacing w:line="240" w:lineRule="auto"/>
              <w:ind w:left="360"/>
              <w:rPr>
                <w:rFonts w:ascii="Simplified Arabic" w:hAnsi="Simplified Arabic" w:cs="Simplified Arabic"/>
                <w:color w:val="000000"/>
                <w:rtl/>
              </w:rPr>
            </w:pPr>
            <w:r w:rsidRPr="00656661">
              <w:rPr>
                <w:rFonts w:ascii="Simplified Arabic" w:hAnsi="Simplified Arabic" w:cs="Simplified Arabic" w:hint="cs"/>
                <w:color w:val="000000"/>
                <w:rtl/>
              </w:rPr>
              <w:br/>
              <w:t>ت- المتابعة المستمرة والتحقق الدوري للالتزام بمتطلبات الامتثال، والتأكد من أن جميع القضايا المتعلقة بالامتثال موثقة جيدًا.</w:t>
            </w:r>
          </w:p>
          <w:p w:rsidR="00E24114" w:rsidRPr="00E24114" w:rsidRDefault="00E24114" w:rsidP="00E24114">
            <w:pPr>
              <w:bidi/>
              <w:rPr>
                <w:rFonts w:ascii="Simplified Arabic" w:hAnsi="Simplified Arabic" w:cs="Simplified Arabic"/>
                <w:color w:val="000000"/>
              </w:rPr>
            </w:pPr>
          </w:p>
          <w:p w:rsidR="00D413C5" w:rsidRDefault="00D413C5" w:rsidP="00C50E85">
            <w:pPr>
              <w:pStyle w:val="ListParagraph"/>
              <w:bidi/>
              <w:spacing w:line="240" w:lineRule="auto"/>
              <w:ind w:left="360"/>
              <w:jc w:val="both"/>
              <w:rPr>
                <w:rFonts w:ascii="Simplified Arabic" w:hAnsi="Simplified Arabic" w:cs="Simplified Arabic"/>
                <w:color w:val="000000"/>
                <w:rtl/>
              </w:rPr>
            </w:pPr>
            <w:r w:rsidRPr="000E6AD1">
              <w:rPr>
                <w:rFonts w:ascii="Simplified Arabic" w:hAnsi="Simplified Arabic" w:cs="Simplified Arabic" w:hint="cs"/>
                <w:color w:val="000000"/>
                <w:rtl/>
              </w:rPr>
              <w:t>ج - التطوير المستمر على سياسة الامتثال وتكييفها لمعالجة المخاطر الناشئة.</w:t>
            </w:r>
          </w:p>
          <w:p w:rsidR="00E24114" w:rsidRPr="000E6AD1" w:rsidRDefault="00E24114" w:rsidP="00E24114">
            <w:pPr>
              <w:pStyle w:val="ListParagraph"/>
              <w:bidi/>
              <w:spacing w:line="240" w:lineRule="auto"/>
              <w:ind w:left="360"/>
              <w:jc w:val="both"/>
              <w:rPr>
                <w:rFonts w:ascii="Simplified Arabic" w:hAnsi="Simplified Arabic" w:cs="Simplified Arabic"/>
                <w:color w:val="000000"/>
              </w:rPr>
            </w:pPr>
          </w:p>
          <w:p w:rsidR="00D413C5" w:rsidRPr="000E6AD1" w:rsidRDefault="00D413C5" w:rsidP="00C50E85">
            <w:pPr>
              <w:pStyle w:val="ListParagraph"/>
              <w:numPr>
                <w:ilvl w:val="0"/>
                <w:numId w:val="30"/>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يكون دور الامتثال ذو نظرة مستقبلية وقابلة للتكيف، على أن تشمل هذه الأدوار ما يلي:</w:t>
            </w:r>
          </w:p>
          <w:p w:rsidR="00D413C5" w:rsidRDefault="00D413C5" w:rsidP="00C50E85">
            <w:pPr>
              <w:pStyle w:val="ListParagraph"/>
              <w:numPr>
                <w:ilvl w:val="0"/>
                <w:numId w:val="31"/>
              </w:numPr>
              <w:bidi/>
              <w:spacing w:line="240" w:lineRule="auto"/>
              <w:jc w:val="both"/>
              <w:rPr>
                <w:rFonts w:ascii="Simplified Arabic" w:eastAsia="Times New Roman" w:hAnsi="Simplified Arabic" w:cs="Simplified Arabic"/>
                <w:color w:val="000000"/>
              </w:rPr>
            </w:pPr>
            <w:r w:rsidRPr="000E6AD1">
              <w:rPr>
                <w:rFonts w:ascii="Simplified Arabic" w:eastAsia="Times New Roman" w:hAnsi="Simplified Arabic" w:cs="Simplified Arabic" w:hint="cs"/>
                <w:color w:val="000000"/>
                <w:rtl/>
              </w:rPr>
              <w:t>المراقبة المستمرة للبيئة التنظيمية والسياسية لمواجهة مخاطر الامتثال الناشئة والمتطلبات ومراجعة المسودات النهائية للسياسات والإجراءات الداخلية الجديدة لتقديم التعليقات والاقتراحات حول القضايا المتعلقة بالامتثال.</w:t>
            </w:r>
          </w:p>
          <w:p w:rsidR="00E24114" w:rsidRPr="000E6AD1" w:rsidRDefault="00E24114" w:rsidP="00E24114">
            <w:pPr>
              <w:pStyle w:val="ListParagraph"/>
              <w:bidi/>
              <w:spacing w:line="240" w:lineRule="auto"/>
              <w:ind w:left="747"/>
              <w:jc w:val="both"/>
              <w:rPr>
                <w:rFonts w:ascii="Simplified Arabic" w:eastAsia="Times New Roman" w:hAnsi="Simplified Arabic" w:cs="Simplified Arabic"/>
                <w:color w:val="000000"/>
                <w:rtl/>
              </w:rPr>
            </w:pPr>
          </w:p>
          <w:p w:rsidR="00D413C5" w:rsidRPr="00E24114" w:rsidRDefault="00D413C5" w:rsidP="00C50E85">
            <w:pPr>
              <w:pStyle w:val="ListParagraph"/>
              <w:numPr>
                <w:ilvl w:val="0"/>
                <w:numId w:val="31"/>
              </w:numPr>
              <w:bidi/>
              <w:spacing w:line="240" w:lineRule="auto"/>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تقديم الدعم التحليلي والفني لتقييم وقياس مخاطر الامتثال ودعم مديري وحدات الأعمال لدمج الامتثال في العمليات اليومية ومستويات تحمل المخاطر وتقبلها والإطار العام لإدارة المخاطر.</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747"/>
              <w:jc w:val="both"/>
              <w:rPr>
                <w:rFonts w:ascii="Simplified Arabic" w:hAnsi="Simplified Arabic" w:cs="Simplified Arabic"/>
                <w:color w:val="000000"/>
              </w:rPr>
            </w:pPr>
          </w:p>
          <w:p w:rsidR="00D413C5" w:rsidRPr="000E6AD1" w:rsidRDefault="00D413C5" w:rsidP="00C50E85">
            <w:pPr>
              <w:pStyle w:val="ListParagraph"/>
              <w:numPr>
                <w:ilvl w:val="0"/>
                <w:numId w:val="31"/>
              </w:numPr>
              <w:bidi/>
              <w:spacing w:line="240" w:lineRule="auto"/>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توفير استقصاء سنوي حول الامتثال لتوفير المعلومات الأساسية عن مواءمة برنامج الامتثال.</w:t>
            </w:r>
          </w:p>
          <w:p w:rsidR="008F76E3" w:rsidRPr="00E24114" w:rsidRDefault="00D413C5" w:rsidP="00A23C42">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rPr>
              <w:t>(المادة 177، المادة 188، المادة 190 (الفقرة 1/ح) من القرار بقانون رقم (42) لسنة 2021 بشأن الشركات)،</w:t>
            </w:r>
            <w:r w:rsidRPr="000E6AD1">
              <w:rPr>
                <w:rFonts w:ascii="Simplified Arabic" w:hAnsi="Simplified Arabic" w:cs="Simplified Arabic" w:hint="cs"/>
                <w:i/>
                <w:iCs/>
                <w:color w:val="FF0000"/>
                <w:sz w:val="22"/>
                <w:szCs w:val="22"/>
                <w:rtl/>
                <w:lang w:bidi="ar-JO"/>
              </w:rPr>
              <w:t xml:space="preserve"> (المادة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p>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lang w:bidi="ar-SA"/>
              </w:rPr>
              <w:id w:val="1855373795"/>
              <w:lock w:val="contentLocked"/>
              <w:placeholder>
                <w:docPart w:val="DefaultPlaceholder_-1854013440"/>
              </w:placeholder>
              <w:group/>
            </w:sdtPr>
            <w:sdtEndPr>
              <w:rPr>
                <w:b w:val="0"/>
                <w:bCs w:val="0"/>
                <w:color w:val="000000"/>
              </w:rPr>
            </w:sdtEndPr>
            <w:sdtContent>
              <w:p w:rsidR="00D413C5" w:rsidRPr="000E6AD1" w:rsidRDefault="00D413C5" w:rsidP="00C50E85">
                <w:pPr>
                  <w:pStyle w:val="NoSpacing"/>
                  <w:bidi/>
                  <w:spacing w:before="120" w:after="120"/>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lang w:bidi="ar-SA"/>
                  </w:rPr>
                  <w:t xml:space="preserve">المادة </w:t>
                </w:r>
                <w:r w:rsidRPr="000E6AD1">
                  <w:rPr>
                    <w:rFonts w:ascii="Simplified Arabic" w:hAnsi="Simplified Arabic" w:cs="Simplified Arabic" w:hint="cs"/>
                    <w:b/>
                    <w:bCs/>
                    <w:sz w:val="22"/>
                    <w:szCs w:val="22"/>
                    <w:rtl/>
                  </w:rPr>
                  <w:t>(</w:t>
                </w:r>
                <w:r w:rsidRPr="000E6AD1">
                  <w:rPr>
                    <w:rFonts w:ascii="Simplified Arabic" w:hAnsi="Simplified Arabic" w:cs="Simplified Arabic" w:hint="cs"/>
                    <w:b/>
                    <w:bCs/>
                    <w:sz w:val="22"/>
                    <w:szCs w:val="22"/>
                    <w:rtl/>
                    <w:lang w:bidi="ar-SA"/>
                  </w:rPr>
                  <w:t>30</w:t>
                </w:r>
                <w:r w:rsidRPr="000E6AD1">
                  <w:rPr>
                    <w:rFonts w:ascii="Simplified Arabic" w:hAnsi="Simplified Arabic" w:cs="Simplified Arabic" w:hint="cs"/>
                    <w:b/>
                    <w:bCs/>
                    <w:sz w:val="22"/>
                    <w:szCs w:val="22"/>
                    <w:rtl/>
                  </w:rPr>
                  <w:t>)</w:t>
                </w:r>
              </w:p>
              <w:p w:rsidR="00E24114" w:rsidRPr="00E24114" w:rsidRDefault="00D413C5" w:rsidP="00181546">
                <w:pPr>
                  <w:pStyle w:val="NoSpacing"/>
                  <w:bidi/>
                  <w:jc w:val="both"/>
                  <w:rPr>
                    <w:rFonts w:ascii="Simplified Arabic" w:hAnsi="Simplified Arabic" w:cs="Cordia New"/>
                    <w:b/>
                    <w:bCs/>
                    <w:sz w:val="22"/>
                    <w:szCs w:val="22"/>
                    <w:cs/>
                  </w:rPr>
                </w:pPr>
                <w:r w:rsidRPr="000E6AD1">
                  <w:rPr>
                    <w:rFonts w:ascii="Simplified Arabic" w:hAnsi="Simplified Arabic" w:cs="Simplified Arabic" w:hint="cs"/>
                    <w:b/>
                    <w:bCs/>
                    <w:sz w:val="22"/>
                    <w:szCs w:val="22"/>
                    <w:rtl/>
                  </w:rPr>
                  <w:t>وظيفة إدارة المخاطر</w:t>
                </w:r>
              </w:p>
              <w:p w:rsidR="00D413C5" w:rsidRPr="000E6AD1" w:rsidRDefault="00D413C5" w:rsidP="00C50E85">
                <w:pPr>
                  <w:bidi/>
                  <w:jc w:val="both"/>
                  <w:rPr>
                    <w:rFonts w:ascii="Simplified Arabic" w:hAnsi="Simplified Arabic" w:cs="Simplified Arabic"/>
                    <w:color w:val="000000"/>
                    <w:sz w:val="22"/>
                    <w:szCs w:val="22"/>
                    <w:cs/>
                  </w:rPr>
                </w:pPr>
                <w:r w:rsidRPr="000E6AD1">
                  <w:rPr>
                    <w:rFonts w:ascii="Simplified Arabic" w:hAnsi="Simplified Arabic" w:cs="Simplified Arabic" w:hint="cs"/>
                    <w:color w:val="000000"/>
                    <w:sz w:val="22"/>
                    <w:szCs w:val="22"/>
                    <w:rtl/>
                  </w:rPr>
                  <w:t xml:space="preserve">في حال وجود وظيفة إدارة المخاطر، فإنه يجب على الشركة الالتزام بالأحكام التالية: </w:t>
                </w:r>
              </w:p>
            </w:sdtContent>
          </w:sdt>
          <w:p w:rsidR="00D413C5" w:rsidRPr="00E24114" w:rsidRDefault="005B29AE" w:rsidP="00C50E85">
            <w:pPr>
              <w:pStyle w:val="ListParagraph"/>
              <w:numPr>
                <w:ilvl w:val="0"/>
                <w:numId w:val="32"/>
              </w:numPr>
              <w:bidi/>
              <w:spacing w:line="240" w:lineRule="auto"/>
              <w:ind w:left="387"/>
              <w:jc w:val="both"/>
              <w:rPr>
                <w:rFonts w:ascii="Simplified Arabic" w:hAnsi="Simplified Arabic" w:cs="Simplified Arabic"/>
                <w:color w:val="000000"/>
              </w:rPr>
            </w:pPr>
            <w:sdt>
              <w:sdtPr>
                <w:rPr>
                  <w:rFonts w:ascii="Simplified Arabic" w:eastAsia="Times New Roman" w:hAnsi="Simplified Arabic" w:cs="Simplified Arabic" w:hint="cs"/>
                  <w:color w:val="000000"/>
                  <w:rtl/>
                </w:rPr>
                <w:id w:val="-1751193770"/>
                <w:lock w:val="contentLocked"/>
                <w:placeholder>
                  <w:docPart w:val="DefaultPlaceholder_-1854013440"/>
                </w:placeholder>
                <w:group/>
              </w:sdtPr>
              <w:sdtEndPr/>
              <w:sdtContent>
                <w:r w:rsidR="00D413C5" w:rsidRPr="000E6AD1">
                  <w:rPr>
                    <w:rFonts w:ascii="Simplified Arabic" w:eastAsia="Times New Roman" w:hAnsi="Simplified Arabic" w:cs="Simplified Arabic" w:hint="cs"/>
                    <w:color w:val="000000"/>
                    <w:rtl/>
                  </w:rPr>
                  <w:t>مسؤول وظيفة إدارة المخاطر هو الشخص المسؤول عن مساعدة مجلس الإدارة والإدارة التنفيذية في تحديد وتحليل وتخفيف المخاطر الداخلية والخارجية، ويعمل</w:t>
                </w:r>
              </w:sdtContent>
            </w:sdt>
            <w:r w:rsidR="00D413C5" w:rsidRPr="000E6AD1">
              <w:rPr>
                <w:rFonts w:ascii="Simplified Arabic" w:eastAsia="Times New Roman" w:hAnsi="Simplified Arabic" w:cs="Simplified Arabic" w:hint="cs"/>
                <w:color w:val="000000"/>
                <w:rtl/>
              </w:rPr>
              <w:t xml:space="preserve"> </w:t>
            </w:r>
            <w:sdt>
              <w:sdtPr>
                <w:rPr>
                  <w:rFonts w:ascii="Simplified Arabic" w:eastAsia="Times New Roman" w:hAnsi="Simplified Arabic" w:cs="Simplified Arabic" w:hint="cs"/>
                  <w:color w:val="000000"/>
                  <w:rtl/>
                </w:rPr>
                <w:id w:val="1194731656"/>
                <w:lock w:val="contentLocked"/>
                <w:placeholder>
                  <w:docPart w:val="DefaultPlaceholder_-1854013440"/>
                </w:placeholder>
                <w:group/>
              </w:sdtPr>
              <w:sdtEndPr/>
              <w:sdtContent>
                <w:r w:rsidR="00D413C5" w:rsidRPr="000E6AD1">
                  <w:rPr>
                    <w:rFonts w:ascii="Simplified Arabic" w:eastAsia="Times New Roman" w:hAnsi="Simplified Arabic" w:cs="Simplified Arabic" w:hint="cs"/>
                    <w:color w:val="000000"/>
                    <w:rtl/>
                  </w:rPr>
                  <w:t>على ضمان امتثال الشركة لسياسة إدارة المخاطر والأطر القانونية والتنظيمية ذات العلاقة، ويراجع العوامل التي قد تضر بالاستثمارات أو وحدات أعمال الشركة.</w:t>
                </w:r>
              </w:sdtContent>
            </w:sdt>
          </w:p>
          <w:p w:rsidR="00E24114" w:rsidRPr="00656661" w:rsidRDefault="00E24114" w:rsidP="00656661">
            <w:pPr>
              <w:bidi/>
              <w:ind w:left="27"/>
              <w:jc w:val="both"/>
              <w:rPr>
                <w:rFonts w:ascii="Simplified Arabic" w:hAnsi="Simplified Arabic" w:cs="Simplified Arabic"/>
                <w:color w:val="000000"/>
              </w:rPr>
            </w:pPr>
          </w:p>
          <w:p w:rsidR="00D413C5" w:rsidRPr="00E24114" w:rsidRDefault="00D413C5" w:rsidP="00C50E85">
            <w:pPr>
              <w:pStyle w:val="ListParagraph"/>
              <w:numPr>
                <w:ilvl w:val="0"/>
                <w:numId w:val="32"/>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أن يقدم مسؤول وظيفة إدارة المخاطر تقاريره إلى لجنة إدارة المخاطر أو لجنة التدقيق، المنبثقة عن مجلس الادارة</w:t>
            </w:r>
            <w:r w:rsidRPr="000E6AD1">
              <w:rPr>
                <w:rFonts w:ascii="Simplified Arabic" w:eastAsia="Times New Roman" w:hAnsi="Simplified Arabic" w:cs="Simplified Arabic" w:hint="cs"/>
                <w:strike/>
                <w:color w:val="000000"/>
                <w:rtl/>
              </w:rPr>
              <w:t>.</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D413C5" w:rsidRPr="000E6AD1" w:rsidRDefault="00D413C5" w:rsidP="00C50E85">
            <w:pPr>
              <w:pStyle w:val="ListParagraph"/>
              <w:numPr>
                <w:ilvl w:val="0"/>
                <w:numId w:val="32"/>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 xml:space="preserve">يجب أن تشمل الأدوار والمسؤوليات الرئيسية لوظيفة إدارة المخاطر ما يلي: </w:t>
            </w:r>
          </w:p>
          <w:p w:rsidR="00D413C5" w:rsidRDefault="00D413C5" w:rsidP="00C50E85">
            <w:pPr>
              <w:pStyle w:val="ListParagraph"/>
              <w:numPr>
                <w:ilvl w:val="0"/>
                <w:numId w:val="33"/>
              </w:numPr>
              <w:bidi/>
              <w:spacing w:line="240" w:lineRule="auto"/>
              <w:ind w:left="747"/>
              <w:jc w:val="both"/>
              <w:rPr>
                <w:rFonts w:ascii="Simplified Arabic" w:hAnsi="Simplified Arabic" w:cs="Simplified Arabic"/>
                <w:color w:val="000000"/>
              </w:rPr>
            </w:pPr>
            <w:r w:rsidRPr="000E6AD1">
              <w:rPr>
                <w:rFonts w:ascii="Simplified Arabic" w:hAnsi="Simplified Arabic" w:cs="Simplified Arabic" w:hint="cs"/>
                <w:color w:val="000000"/>
                <w:rtl/>
              </w:rPr>
              <w:t>مساعدة مجلس الإدارة والإدارة التنفيذية على تحديد المخاطر الاستراتيجية والتجارية والتشغيلية الرئيسية وتقديم وجهة نظر مستقلة.</w:t>
            </w:r>
          </w:p>
          <w:p w:rsidR="00E24114" w:rsidRPr="000E6AD1" w:rsidRDefault="00E24114" w:rsidP="00E24114">
            <w:pPr>
              <w:pStyle w:val="ListParagraph"/>
              <w:bidi/>
              <w:spacing w:line="240" w:lineRule="auto"/>
              <w:ind w:left="747"/>
              <w:jc w:val="both"/>
              <w:rPr>
                <w:rFonts w:ascii="Simplified Arabic" w:hAnsi="Simplified Arabic" w:cs="Simplified Arabic"/>
                <w:color w:val="000000"/>
              </w:rPr>
            </w:pPr>
          </w:p>
          <w:p w:rsidR="00D413C5" w:rsidRPr="00E24114" w:rsidRDefault="00D413C5" w:rsidP="00C50E85">
            <w:pPr>
              <w:pStyle w:val="ListParagraph"/>
              <w:numPr>
                <w:ilvl w:val="0"/>
                <w:numId w:val="33"/>
              </w:numPr>
              <w:bidi/>
              <w:spacing w:line="240" w:lineRule="auto"/>
              <w:ind w:left="74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قيادة تنفيذ عملية تقييم المخاطر وإنشاء إطار وأنظمة لإدارة المخاطر على مستوى المؤسسة.</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747"/>
              <w:jc w:val="both"/>
              <w:rPr>
                <w:rFonts w:ascii="Simplified Arabic" w:hAnsi="Simplified Arabic" w:cs="Simplified Arabic"/>
                <w:color w:val="000000"/>
              </w:rPr>
            </w:pPr>
          </w:p>
          <w:p w:rsidR="00D413C5" w:rsidRPr="00E24114" w:rsidRDefault="00D413C5" w:rsidP="00C50E85">
            <w:pPr>
              <w:pStyle w:val="ListParagraph"/>
              <w:numPr>
                <w:ilvl w:val="0"/>
                <w:numId w:val="33"/>
              </w:numPr>
              <w:bidi/>
              <w:spacing w:line="240" w:lineRule="auto"/>
              <w:ind w:left="74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العمل مع الإدارة لتطوير ومراقبة فاعلية تدابير التخفيف من المخاطر، ودرجة تقبل المخاطر وحدودها، وإبلاغ كل ذلك إلى الموظفين ووحدات الأعمال مدعومًا بالتدريب المناسب والتعليم وتكنولوجيا المعلومات المنسقة.</w:t>
            </w:r>
          </w:p>
          <w:p w:rsidR="00E24114" w:rsidRDefault="00E24114" w:rsidP="00E24114">
            <w:pPr>
              <w:pStyle w:val="ListParagraph"/>
              <w:bidi/>
              <w:spacing w:line="240" w:lineRule="auto"/>
              <w:ind w:left="747"/>
              <w:jc w:val="both"/>
              <w:rPr>
                <w:rFonts w:ascii="Simplified Arabic" w:hAnsi="Simplified Arabic" w:cs="Simplified Arabic"/>
                <w:color w:val="000000"/>
                <w:rtl/>
              </w:rPr>
            </w:pPr>
          </w:p>
          <w:sdt>
            <w:sdtPr>
              <w:rPr>
                <w:rFonts w:ascii="Simplified Arabic" w:eastAsiaTheme="minorHAnsi" w:hAnsi="Simplified Arabic" w:cs="Simplified Arabic"/>
                <w:color w:val="000000"/>
                <w:sz w:val="24"/>
                <w:szCs w:val="24"/>
                <w:rtl/>
              </w:rPr>
              <w:id w:val="1125201880"/>
              <w:lock w:val="contentLocked"/>
              <w:placeholder>
                <w:docPart w:val="DefaultPlaceholder_-1854013440"/>
              </w:placeholder>
              <w:group/>
            </w:sdtPr>
            <w:sdtEndPr>
              <w:rPr>
                <w:rFonts w:hint="cs"/>
                <w:i/>
                <w:iCs/>
                <w:color w:val="FF0000"/>
              </w:rPr>
            </w:sdtEndPr>
            <w:sdtContent>
              <w:p w:rsidR="00E24114" w:rsidRDefault="00E24114" w:rsidP="00E24114">
                <w:pPr>
                  <w:pStyle w:val="ListParagraph"/>
                  <w:bidi/>
                  <w:spacing w:line="240" w:lineRule="auto"/>
                  <w:ind w:left="747"/>
                  <w:jc w:val="both"/>
                  <w:rPr>
                    <w:rFonts w:ascii="Simplified Arabic" w:hAnsi="Simplified Arabic" w:cs="Simplified Arabic"/>
                    <w:color w:val="000000"/>
                    <w:rtl/>
                  </w:rPr>
                </w:pPr>
              </w:p>
              <w:p w:rsidR="00E24114" w:rsidRPr="000E6AD1" w:rsidRDefault="00E24114" w:rsidP="00E24114">
                <w:pPr>
                  <w:pStyle w:val="ListParagraph"/>
                  <w:bidi/>
                  <w:spacing w:line="240" w:lineRule="auto"/>
                  <w:ind w:left="747"/>
                  <w:jc w:val="both"/>
                  <w:rPr>
                    <w:rFonts w:ascii="Simplified Arabic" w:hAnsi="Simplified Arabic" w:cs="Simplified Arabic"/>
                    <w:color w:val="000000"/>
                  </w:rPr>
                </w:pPr>
              </w:p>
              <w:p w:rsidR="00D413C5" w:rsidRPr="000E6AD1" w:rsidRDefault="00D413C5" w:rsidP="00C50E85">
                <w:pPr>
                  <w:pStyle w:val="ListParagraph"/>
                  <w:numPr>
                    <w:ilvl w:val="0"/>
                    <w:numId w:val="33"/>
                  </w:numPr>
                  <w:bidi/>
                  <w:spacing w:line="240" w:lineRule="auto"/>
                  <w:ind w:left="74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العمل مع وظيفة التدقيق الداخلي والادارة المالية لضمان التوافق بين عملية إدارة المخاطر والتدقيق الداخلي وضمان تقديم تقارير المخاطر المناسبة إلى المدير العام أو الرئيس التنفيذي، ولجنة إدارة المخاطر، ومجلس الإدارة.</w:t>
                </w:r>
              </w:p>
              <w:p w:rsidR="00E24114" w:rsidRPr="00A23C42" w:rsidRDefault="00D413C5" w:rsidP="00A23C42">
                <w:pPr>
                  <w:bidi/>
                  <w:jc w:val="both"/>
                  <w:rPr>
                    <w:rFonts w:ascii="Simplified Arabic" w:hAnsi="Simplified Arabic" w:cs="Simplified Arabic"/>
                    <w:i/>
                    <w:iCs/>
                    <w:color w:val="FF0000"/>
                    <w:sz w:val="22"/>
                    <w:szCs w:val="22"/>
                    <w:rtl/>
                  </w:rPr>
                </w:pPr>
                <w:bookmarkStart w:id="2" w:name="_Hlk163040430"/>
                <w:r w:rsidRPr="000E6AD1">
                  <w:rPr>
                    <w:rFonts w:ascii="Simplified Arabic" w:hAnsi="Simplified Arabic" w:cs="Simplified Arabic" w:hint="cs"/>
                    <w:i/>
                    <w:iCs/>
                    <w:color w:val="FF0000"/>
                    <w:sz w:val="22"/>
                    <w:szCs w:val="22"/>
                    <w:rtl/>
                  </w:rPr>
                  <w:t>(المادة 177 (الفقرة 1/ب، 2/د، 3/ج) من القرار بقانون رقم (42) لسنة 2021 بشأن الشركات)،</w:t>
                </w:r>
                <w:r w:rsidRPr="000E6AD1">
                  <w:rPr>
                    <w:rFonts w:ascii="Simplified Arabic" w:hAnsi="Simplified Arabic" w:cs="Simplified Arabic" w:hint="cs"/>
                    <w:i/>
                    <w:iCs/>
                    <w:color w:val="FF0000"/>
                    <w:sz w:val="22"/>
                    <w:szCs w:val="22"/>
                    <w:rtl/>
                    <w:lang w:bidi="ar-JO"/>
                  </w:rPr>
                  <w:t xml:space="preserve"> (المادة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r w:rsidRPr="000E6AD1">
                  <w:rPr>
                    <w:rFonts w:ascii="Simplified Arabic" w:hAnsi="Simplified Arabic" w:cs="Simplified Arabic" w:hint="cs"/>
                    <w:i/>
                    <w:iCs/>
                    <w:color w:val="FF0000"/>
                    <w:sz w:val="22"/>
                    <w:szCs w:val="22"/>
                  </w:rPr>
                  <w:t>.</w:t>
                </w:r>
              </w:p>
              <w:bookmarkEnd w:id="2" w:displacedByCustomXml="next"/>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color w:val="000000"/>
                <w:sz w:val="22"/>
                <w:szCs w:val="22"/>
                <w:rtl/>
              </w:rPr>
              <w:id w:val="-1651280934"/>
              <w:lock w:val="contentLocked"/>
              <w:placeholder>
                <w:docPart w:val="DefaultPlaceholder_-1854013440"/>
              </w:placeholder>
              <w:group/>
            </w:sdtPr>
            <w:sdtEndPr/>
            <w:sdtContent>
              <w:p w:rsidR="00851A1C" w:rsidRPr="000E6AD1" w:rsidRDefault="00851A1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الفصل السادس</w:t>
                </w:r>
              </w:p>
              <w:p w:rsidR="00851A1C" w:rsidRPr="000E6AD1" w:rsidRDefault="00851A1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السياسات المكتوبة والافصاح</w:t>
                </w:r>
              </w:p>
              <w:p w:rsidR="00851A1C" w:rsidRPr="000E6AD1" w:rsidRDefault="00851A1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المادة (31)</w:t>
                </w:r>
              </w:p>
              <w:p w:rsidR="00E24114" w:rsidRPr="000E6AD1" w:rsidRDefault="00851A1C"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السياسات الم</w:t>
                </w:r>
                <w:r w:rsidRPr="000E6AD1">
                  <w:rPr>
                    <w:rFonts w:ascii="Simplified Arabic" w:hAnsi="Simplified Arabic" w:cs="Simplified Arabic" w:hint="cs"/>
                    <w:b/>
                    <w:bCs/>
                    <w:color w:val="000000"/>
                    <w:sz w:val="22"/>
                    <w:szCs w:val="22"/>
                    <w:rtl/>
                    <w:lang w:bidi="ar-JO"/>
                  </w:rPr>
                  <w:t>ك</w:t>
                </w:r>
                <w:r w:rsidRPr="000E6AD1">
                  <w:rPr>
                    <w:rFonts w:ascii="Simplified Arabic" w:hAnsi="Simplified Arabic" w:cs="Simplified Arabic" w:hint="cs"/>
                    <w:b/>
                    <w:bCs/>
                    <w:color w:val="000000"/>
                    <w:sz w:val="22"/>
                    <w:szCs w:val="22"/>
                    <w:rtl/>
                  </w:rPr>
                  <w:t>توبة</w:t>
                </w:r>
              </w:p>
            </w:sdtContent>
          </w:sdt>
          <w:sdt>
            <w:sdtPr>
              <w:rPr>
                <w:rFonts w:ascii="Simplified Arabic" w:eastAsia="Calibri" w:hAnsi="Simplified Arabic" w:cs="Simplified Arabic" w:hint="cs"/>
                <w:color w:val="000000"/>
                <w:sz w:val="22"/>
                <w:szCs w:val="22"/>
                <w:rtl/>
              </w:rPr>
              <w:id w:val="-59717006"/>
              <w:lock w:val="contentLocked"/>
              <w:placeholder>
                <w:docPart w:val="DefaultPlaceholder_-1854013440"/>
              </w:placeholder>
              <w:group/>
            </w:sdtPr>
            <w:sdtEndPr>
              <w:rPr>
                <w:rFonts w:hint="default"/>
                <w:color w:val="auto"/>
              </w:rPr>
            </w:sdtEndPr>
            <w:sdtContent>
              <w:sdt>
                <w:sdtPr>
                  <w:rPr>
                    <w:rFonts w:ascii="Simplified Arabic" w:eastAsia="Calibri" w:hAnsi="Simplified Arabic" w:cs="Simplified Arabic" w:hint="cs"/>
                    <w:color w:val="000000"/>
                    <w:sz w:val="22"/>
                    <w:szCs w:val="22"/>
                    <w:rtl/>
                  </w:rPr>
                  <w:id w:val="-671958154"/>
                  <w:lock w:val="contentLocked"/>
                  <w:placeholder>
                    <w:docPart w:val="DefaultPlaceholder_-1854013440"/>
                  </w:placeholder>
                  <w:group/>
                </w:sdtPr>
                <w:sdtEndPr>
                  <w:rPr>
                    <w:rFonts w:hint="default"/>
                    <w:color w:val="auto"/>
                  </w:rPr>
                </w:sdtEndPr>
                <w:sdtContent>
                  <w:p w:rsidR="00851A1C" w:rsidRDefault="00851A1C" w:rsidP="00C50E85">
                    <w:pPr>
                      <w:bidi/>
                      <w:jc w:val="both"/>
                      <w:rPr>
                        <w:rFonts w:ascii="Simplified Arabic" w:hAnsi="Simplified Arabic" w:cs="Simplified Arabic"/>
                        <w:color w:val="000000"/>
                        <w:sz w:val="22"/>
                        <w:szCs w:val="22"/>
                        <w:rtl/>
                      </w:rPr>
                    </w:pPr>
                    <w:r w:rsidRPr="000E6AD1">
                      <w:rPr>
                        <w:rFonts w:ascii="Simplified Arabic" w:hAnsi="Simplified Arabic" w:cs="Simplified Arabic" w:hint="cs"/>
                        <w:color w:val="000000"/>
                        <w:sz w:val="22"/>
                        <w:szCs w:val="22"/>
                        <w:rtl/>
                      </w:rPr>
                      <w:t xml:space="preserve">يجب توافر مجموعة من سياسات الحوكمة المكتوبة لدى الشركة، ويتوجب على مجلس الإدارة اعتمادها، والتأكد </w:t>
                    </w:r>
                    <w:r w:rsidRPr="000E6AD1">
                      <w:rPr>
                        <w:rFonts w:ascii="Simplified Arabic" w:hAnsi="Simplified Arabic" w:cs="Simplified Arabic" w:hint="cs"/>
                        <w:sz w:val="22"/>
                        <w:szCs w:val="22"/>
                        <w:rtl/>
                      </w:rPr>
                      <w:t xml:space="preserve">من أن كل أعمال الشركة تتم وفق متطلبات هذه الاجراءات المكتوبة، </w:t>
                    </w:r>
                    <w:r w:rsidRPr="000E6AD1">
                      <w:rPr>
                        <w:rFonts w:ascii="Simplified Arabic" w:hAnsi="Simplified Arabic" w:cs="Simplified Arabic" w:hint="cs"/>
                        <w:color w:val="000000"/>
                        <w:sz w:val="22"/>
                        <w:szCs w:val="22"/>
                        <w:rtl/>
                      </w:rPr>
                      <w:t xml:space="preserve">والتي يجب أن تخضع للتدقيق الداخلي، والإفصاح عنها على الموقع الالكتروني للشركة، ويجب ان تشتمل سياسات الحوكمة المكتوبة بحد أدنى ما يلي: </w:t>
                    </w:r>
                  </w:p>
                  <w:p w:rsidR="00E24114" w:rsidRPr="000E6AD1" w:rsidRDefault="00E24114" w:rsidP="00E24114">
                    <w:pPr>
                      <w:bidi/>
                      <w:jc w:val="both"/>
                      <w:rPr>
                        <w:rFonts w:ascii="Simplified Arabic" w:hAnsi="Simplified Arabic" w:cs="Simplified Arabic"/>
                        <w:color w:val="000000"/>
                        <w:sz w:val="22"/>
                        <w:szCs w:val="22"/>
                      </w:rPr>
                    </w:pPr>
                  </w:p>
                  <w:p w:rsidR="00851A1C" w:rsidRPr="000E6AD1" w:rsidRDefault="00851A1C" w:rsidP="00C50E85">
                    <w:pPr>
                      <w:pStyle w:val="ListParagraph"/>
                      <w:numPr>
                        <w:ilvl w:val="0"/>
                        <w:numId w:val="34"/>
                      </w:numPr>
                      <w:bidi/>
                      <w:spacing w:line="240" w:lineRule="auto"/>
                      <w:ind w:left="387"/>
                      <w:jc w:val="both"/>
                      <w:rPr>
                        <w:rFonts w:ascii="Simplified Arabic" w:hAnsi="Simplified Arabic" w:cs="Simplified Arabic"/>
                        <w:rtl/>
                      </w:rPr>
                    </w:pPr>
                    <w:r w:rsidRPr="000E6AD1">
                      <w:rPr>
                        <w:rFonts w:ascii="Simplified Arabic" w:hAnsi="Simplified Arabic" w:cs="Simplified Arabic" w:hint="cs"/>
                        <w:rtl/>
                        <w:lang w:bidi="ar-JO"/>
                      </w:rPr>
                      <w:t xml:space="preserve">سياسة السلوك المهني </w:t>
                    </w:r>
                    <w:r w:rsidRPr="000E6AD1">
                      <w:rPr>
                        <w:rFonts w:ascii="Simplified Arabic" w:hAnsi="Simplified Arabic" w:cs="Simplified Arabic" w:hint="cs"/>
                        <w:color w:val="000000"/>
                        <w:rtl/>
                      </w:rPr>
                      <w:t>للشركة</w:t>
                    </w:r>
                    <w:r w:rsidRPr="000E6AD1">
                      <w:rPr>
                        <w:rFonts w:ascii="Simplified Arabic" w:hAnsi="Simplified Arabic" w:cs="Simplified Arabic" w:hint="cs"/>
                        <w:rtl/>
                        <w:lang w:bidi="ar-JO"/>
                      </w:rPr>
                      <w:t xml:space="preserve"> والاعلان </w:t>
                    </w:r>
                    <w:r w:rsidRPr="000E6AD1">
                      <w:rPr>
                        <w:rFonts w:ascii="Simplified Arabic" w:hAnsi="Simplified Arabic" w:cs="Simplified Arabic" w:hint="cs"/>
                        <w:rtl/>
                      </w:rPr>
                      <w:t>عنها للعموم، على أن تشمل كحد أدنى ما يلي:</w:t>
                    </w:r>
                  </w:p>
                  <w:p w:rsidR="00E24114" w:rsidRPr="00E24114" w:rsidRDefault="00851A1C" w:rsidP="00E24114">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hAnsi="Simplified Arabic" w:cs="Simplified Arabic" w:hint="cs"/>
                        <w:rtl/>
                      </w:rPr>
                      <w:t xml:space="preserve">قواعد التعامل مع الشركة بيعاً ًوشراء. </w:t>
                    </w:r>
                  </w:p>
                  <w:p w:rsidR="00E24114" w:rsidRPr="00E24114" w:rsidRDefault="00851A1C" w:rsidP="00E24114">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hAnsi="Simplified Arabic" w:cs="Simplified Arabic" w:hint="cs"/>
                        <w:rtl/>
                      </w:rPr>
                      <w:t>تفويض الصلاحيات.</w:t>
                    </w:r>
                  </w:p>
                  <w:p w:rsidR="00851A1C" w:rsidRPr="000E6AD1" w:rsidRDefault="00851A1C" w:rsidP="00C50E85">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hAnsi="Simplified Arabic" w:cs="Simplified Arabic" w:hint="cs"/>
                      </w:rPr>
                      <w:t xml:space="preserve"> </w:t>
                    </w:r>
                    <w:r w:rsidRPr="000E6AD1">
                      <w:rPr>
                        <w:rFonts w:ascii="Simplified Arabic" w:hAnsi="Simplified Arabic" w:cs="Simplified Arabic" w:hint="cs"/>
                        <w:rtl/>
                      </w:rPr>
                      <w:t>أساليب الاعلان عن السياسات الجديدة.</w:t>
                    </w:r>
                  </w:p>
                  <w:p w:rsidR="00851A1C" w:rsidRPr="000E6AD1" w:rsidRDefault="00851A1C" w:rsidP="00C50E85">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hAnsi="Simplified Arabic" w:cs="Simplified Arabic" w:hint="cs"/>
                        <w:rtl/>
                      </w:rPr>
                      <w:t>معايير السلامة والصحة</w:t>
                    </w:r>
                    <w:r w:rsidRPr="000E6AD1">
                      <w:rPr>
                        <w:rFonts w:ascii="Simplified Arabic" w:hAnsi="Simplified Arabic" w:cs="Simplified Arabic" w:hint="cs"/>
                      </w:rPr>
                      <w:t xml:space="preserve"> </w:t>
                    </w:r>
                  </w:p>
                  <w:p w:rsidR="00851A1C" w:rsidRPr="000E6AD1" w:rsidRDefault="00851A1C" w:rsidP="00C50E85">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hAnsi="Simplified Arabic" w:cs="Simplified Arabic" w:hint="cs"/>
                        <w:rtl/>
                      </w:rPr>
                      <w:t>المعايير المهنية السليمة للتعامل مع العاملين والمدراء والمتعاملين مع الشركة.</w:t>
                    </w:r>
                  </w:p>
                  <w:p w:rsidR="00851A1C" w:rsidRPr="000E6AD1" w:rsidRDefault="00851A1C" w:rsidP="00C50E85">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hAnsi="Simplified Arabic" w:cs="Simplified Arabic" w:hint="cs"/>
                        <w:color w:val="000000"/>
                        <w:rtl/>
                      </w:rPr>
                      <w:t>حقوق وطريقة معاملة المساهمين.</w:t>
                    </w:r>
                  </w:p>
                  <w:p w:rsidR="00851A1C" w:rsidRPr="000E6AD1" w:rsidRDefault="00851A1C" w:rsidP="00C50E85">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eastAsia="Times New Roman" w:hAnsi="Simplified Arabic" w:cs="Simplified Arabic" w:hint="cs"/>
                        <w:color w:val="000000"/>
                        <w:rtl/>
                      </w:rPr>
                      <w:t>تحديد الأطراف المعنية الأخرى وطريقة التعامل معها.</w:t>
                    </w:r>
                  </w:p>
                  <w:p w:rsidR="00851A1C" w:rsidRPr="00E24114" w:rsidRDefault="00851A1C" w:rsidP="00C50E85">
                    <w:pPr>
                      <w:pStyle w:val="ListParagraph"/>
                      <w:numPr>
                        <w:ilvl w:val="0"/>
                        <w:numId w:val="35"/>
                      </w:numPr>
                      <w:bidi/>
                      <w:spacing w:after="160" w:line="240" w:lineRule="auto"/>
                      <w:ind w:left="837"/>
                      <w:jc w:val="both"/>
                      <w:rPr>
                        <w:rFonts w:ascii="Simplified Arabic" w:hAnsi="Simplified Arabic" w:cs="Simplified Arabic"/>
                        <w:lang w:bidi="ar-JO"/>
                      </w:rPr>
                    </w:pPr>
                    <w:r w:rsidRPr="000E6AD1">
                      <w:rPr>
                        <w:rFonts w:ascii="Simplified Arabic" w:eastAsia="Times New Roman" w:hAnsi="Simplified Arabic" w:cs="Simplified Arabic" w:hint="cs"/>
                        <w:color w:val="000000"/>
                        <w:rtl/>
                      </w:rPr>
                      <w:t>آلية تناول ودمج الممارسات البيئية والاجتماعية وتفويض تدريب الموظفين أو توجيههم.</w:t>
                    </w:r>
                  </w:p>
                  <w:p w:rsidR="00E24114" w:rsidRPr="000E6AD1" w:rsidRDefault="00E24114" w:rsidP="00E24114">
                    <w:pPr>
                      <w:pStyle w:val="ListParagraph"/>
                      <w:bidi/>
                      <w:spacing w:after="160" w:line="240" w:lineRule="auto"/>
                      <w:ind w:left="837"/>
                      <w:jc w:val="both"/>
                      <w:rPr>
                        <w:rFonts w:ascii="Simplified Arabic" w:hAnsi="Simplified Arabic" w:cs="Simplified Arabic"/>
                        <w:lang w:bidi="ar-JO"/>
                      </w:rPr>
                    </w:pPr>
                  </w:p>
                  <w:p w:rsidR="00851A1C" w:rsidRPr="000E6AD1" w:rsidRDefault="00851A1C" w:rsidP="00C50E85">
                    <w:pPr>
                      <w:pStyle w:val="ListParagraph"/>
                      <w:numPr>
                        <w:ilvl w:val="0"/>
                        <w:numId w:val="34"/>
                      </w:numPr>
                      <w:bidi/>
                      <w:spacing w:after="0" w:line="240" w:lineRule="auto"/>
                      <w:ind w:left="387"/>
                      <w:jc w:val="both"/>
                      <w:rPr>
                        <w:rFonts w:ascii="Simplified Arabic" w:hAnsi="Simplified Arabic" w:cs="Simplified Arabic"/>
                      </w:rPr>
                    </w:pPr>
                    <w:r w:rsidRPr="000E6AD1">
                      <w:rPr>
                        <w:rFonts w:ascii="Simplified Arabic" w:hAnsi="Simplified Arabic" w:cs="Simplified Arabic" w:hint="cs"/>
                        <w:rtl/>
                      </w:rPr>
                      <w:t xml:space="preserve">سياسة تجنب تضارب المصالح، على أن تتضمن كحد أدنى التأكيد على ما يلي: </w:t>
                    </w:r>
                  </w:p>
                  <w:p w:rsidR="00851A1C" w:rsidRDefault="00851A1C" w:rsidP="00C50E85">
                    <w:pPr>
                      <w:pStyle w:val="ListParagraph"/>
                      <w:numPr>
                        <w:ilvl w:val="0"/>
                        <w:numId w:val="36"/>
                      </w:numPr>
                      <w:bidi/>
                      <w:spacing w:line="240" w:lineRule="auto"/>
                      <w:ind w:left="747"/>
                      <w:jc w:val="both"/>
                      <w:rPr>
                        <w:rFonts w:ascii="Simplified Arabic" w:hAnsi="Simplified Arabic" w:cs="Simplified Arabic"/>
                      </w:rPr>
                    </w:pPr>
                    <w:r w:rsidRPr="000E6AD1">
                      <w:rPr>
                        <w:rFonts w:ascii="Simplified Arabic" w:hAnsi="Simplified Arabic" w:cs="Simplified Arabic" w:hint="cs"/>
                        <w:rtl/>
                      </w:rPr>
                      <w:t>يجب على عضو مجلس الإدارة في الشركة، أو أيٍّ من موظفيها، فيما يتصل بعمله لدى الشركة، عدم الطلب أو القبول من الغير أيَّ مبلغ مالي أو منفعة أخرى لنفسه أو لغيره، أو أن يمنح أي طرف ثالث مصلحة غير مشروعة.</w:t>
                    </w:r>
                  </w:p>
                  <w:p w:rsidR="00E24114" w:rsidRPr="000E6AD1" w:rsidRDefault="00E24114" w:rsidP="00E24114">
                    <w:pPr>
                      <w:pStyle w:val="ListParagraph"/>
                      <w:bidi/>
                      <w:spacing w:line="240" w:lineRule="auto"/>
                      <w:ind w:left="747"/>
                      <w:jc w:val="both"/>
                      <w:rPr>
                        <w:rFonts w:ascii="Simplified Arabic" w:hAnsi="Simplified Arabic" w:cs="Simplified Arabic"/>
                        <w:rtl/>
                      </w:rPr>
                    </w:pPr>
                  </w:p>
                  <w:p w:rsidR="00E24114" w:rsidRPr="00181546" w:rsidRDefault="00851A1C" w:rsidP="00181546">
                    <w:pPr>
                      <w:pStyle w:val="ListParagraph"/>
                      <w:numPr>
                        <w:ilvl w:val="0"/>
                        <w:numId w:val="36"/>
                      </w:numPr>
                      <w:bidi/>
                      <w:spacing w:line="240" w:lineRule="auto"/>
                      <w:ind w:left="747"/>
                      <w:jc w:val="both"/>
                      <w:rPr>
                        <w:rFonts w:ascii="Simplified Arabic" w:hAnsi="Simplified Arabic" w:cs="Simplified Arabic"/>
                        <w:rtl/>
                      </w:rPr>
                    </w:pPr>
                    <w:r w:rsidRPr="000E6AD1">
                      <w:rPr>
                        <w:rFonts w:ascii="Simplified Arabic" w:hAnsi="Simplified Arabic" w:cs="Simplified Arabic" w:hint="cs"/>
                        <w:rtl/>
                      </w:rPr>
                      <w:t>التقيد بمصالح الشركة، يجب على عضو مجلس الإدارة السعي إلى تحقيق مصالح الشركة، فلا يجوز له أن يسعى إلى تحقيق مصالح شخصية من وراء قراراته أو أن يغتنم لنفسه فرصة سنحت للشركة</w:t>
                    </w:r>
                    <w:bookmarkStart w:id="3" w:name="_Hlk155859455"/>
                    <w:r w:rsidRPr="000E6AD1">
                      <w:rPr>
                        <w:rFonts w:ascii="Simplified Arabic" w:hAnsi="Simplified Arabic" w:cs="Simplified Arabic" w:hint="cs"/>
                        <w:rtl/>
                      </w:rPr>
                      <w:t xml:space="preserve">. </w:t>
                    </w:r>
                    <w:bookmarkEnd w:id="3"/>
                  </w:p>
                  <w:p w:rsidR="00E24114" w:rsidRPr="000E6AD1" w:rsidRDefault="00E24114" w:rsidP="00E24114">
                    <w:pPr>
                      <w:pStyle w:val="ListParagraph"/>
                      <w:bidi/>
                      <w:spacing w:line="240" w:lineRule="auto"/>
                      <w:ind w:left="747"/>
                      <w:jc w:val="both"/>
                      <w:rPr>
                        <w:rFonts w:ascii="Simplified Arabic" w:hAnsi="Simplified Arabic" w:cs="Simplified Arabic"/>
                        <w:rtl/>
                      </w:rPr>
                    </w:pPr>
                  </w:p>
                  <w:p w:rsidR="00851A1C" w:rsidRDefault="00851A1C" w:rsidP="00C50E85">
                    <w:pPr>
                      <w:pStyle w:val="ListParagraph"/>
                      <w:numPr>
                        <w:ilvl w:val="0"/>
                        <w:numId w:val="36"/>
                      </w:numPr>
                      <w:bidi/>
                      <w:spacing w:line="240" w:lineRule="auto"/>
                      <w:ind w:left="747"/>
                      <w:jc w:val="both"/>
                      <w:rPr>
                        <w:rFonts w:ascii="Simplified Arabic" w:hAnsi="Simplified Arabic" w:cs="Simplified Arabic"/>
                      </w:rPr>
                    </w:pPr>
                    <w:r w:rsidRPr="000E6AD1">
                      <w:rPr>
                        <w:rFonts w:ascii="Simplified Arabic" w:hAnsi="Simplified Arabic" w:cs="Simplified Arabic" w:hint="cs"/>
                        <w:rtl/>
                      </w:rPr>
                      <w:t xml:space="preserve">لا يجوز أن يكون لرئيس مجلس الإدارة أو لأحد أعضائه مصلحة مباشرة أو غير مباشرة في العقود والمشاريع والارتباطات التي تعقد مع الشركة أو لحسابها. </w:t>
                    </w:r>
                  </w:p>
                  <w:p w:rsidR="00E24114" w:rsidRPr="000E6AD1" w:rsidRDefault="005B29AE" w:rsidP="00E24114">
                    <w:pPr>
                      <w:pStyle w:val="ListParagraph"/>
                      <w:bidi/>
                      <w:spacing w:line="240" w:lineRule="auto"/>
                      <w:ind w:left="747"/>
                      <w:jc w:val="both"/>
                      <w:rPr>
                        <w:rFonts w:ascii="Simplified Arabic" w:hAnsi="Simplified Arabic" w:cs="Simplified Arabic"/>
                      </w:rPr>
                    </w:pPr>
                  </w:p>
                </w:sdtContent>
              </w:sdt>
            </w:sdtContent>
          </w:sdt>
          <w:p w:rsidR="00851A1C" w:rsidRPr="00E24114" w:rsidRDefault="005B29AE" w:rsidP="00C50E85">
            <w:pPr>
              <w:pStyle w:val="ListParagraph"/>
              <w:numPr>
                <w:ilvl w:val="0"/>
                <w:numId w:val="36"/>
              </w:numPr>
              <w:bidi/>
              <w:spacing w:line="240" w:lineRule="auto"/>
              <w:ind w:left="747"/>
              <w:jc w:val="both"/>
              <w:rPr>
                <w:rFonts w:ascii="Simplified Arabic" w:hAnsi="Simplified Arabic" w:cs="Simplified Arabic"/>
              </w:rPr>
            </w:pPr>
            <w:sdt>
              <w:sdtPr>
                <w:rPr>
                  <w:rFonts w:ascii="Simplified Arabic" w:hAnsi="Simplified Arabic" w:cs="Simplified Arabic" w:hint="cs"/>
                  <w:rtl/>
                </w:rPr>
                <w:id w:val="-386257479"/>
                <w:lock w:val="contentLocked"/>
                <w:placeholder>
                  <w:docPart w:val="DefaultPlaceholder_-1854013440"/>
                </w:placeholder>
                <w:group/>
              </w:sdtPr>
              <w:sdtEndPr/>
              <w:sdtContent>
                <w:r w:rsidR="00851A1C" w:rsidRPr="000E6AD1">
                  <w:rPr>
                    <w:rFonts w:ascii="Simplified Arabic" w:hAnsi="Simplified Arabic" w:cs="Simplified Arabic" w:hint="cs"/>
                    <w:rtl/>
                  </w:rPr>
                  <w:t>في الصفقات التي يتم إبرامها مع أي طرف ذي علاقة، مثل مدقق الحسابات الخارجي، أو أحد مؤسسي الشركة، أو أي شخص مطّلع على معلومات جوهرية تؤثر على سعر الورقة المالية الخاصة بالشركة، أو الشخص الذي</w:t>
                </w:r>
              </w:sdtContent>
            </w:sdt>
            <w:r w:rsidR="00851A1C" w:rsidRPr="000E6AD1">
              <w:rPr>
                <w:rFonts w:ascii="Simplified Arabic" w:hAnsi="Simplified Arabic" w:cs="Simplified Arabic" w:hint="cs"/>
                <w:rtl/>
              </w:rPr>
              <w:t xml:space="preserve"> </w:t>
            </w:r>
            <w:sdt>
              <w:sdtPr>
                <w:rPr>
                  <w:rFonts w:ascii="Simplified Arabic" w:hAnsi="Simplified Arabic" w:cs="Simplified Arabic" w:hint="cs"/>
                  <w:rtl/>
                </w:rPr>
                <w:id w:val="1579635407"/>
                <w:lock w:val="contentLocked"/>
                <w:placeholder>
                  <w:docPart w:val="DefaultPlaceholder_-1854013440"/>
                </w:placeholder>
                <w:group/>
              </w:sdtPr>
              <w:sdtEndPr>
                <w:rPr>
                  <w:color w:val="FF0000"/>
                </w:rPr>
              </w:sdtEndPr>
              <w:sdtContent>
                <w:r w:rsidR="00851A1C" w:rsidRPr="000E6AD1">
                  <w:rPr>
                    <w:rFonts w:ascii="Simplified Arabic" w:hAnsi="Simplified Arabic" w:cs="Simplified Arabic" w:hint="cs"/>
                    <w:rtl/>
                  </w:rPr>
                  <w:t xml:space="preserve">يمتلك بصورة مباشرة أو غير مباشرة 10% أو أكثر من رأسمال الشركة، يجب أن يفسح المجال فيها لجميع المتنافسين بالاشتراك في العروض على قدم المساواة، وأن تكون موافقة المجلس على هذا العرض بأغلبية لا تقل عن ثلثي أعضاء المجلس، باستثناء الطرف ذي العلاقة، شريطة أن يكون الطرف ذو العلاقة هو صاحب العرض الأنسب.  </w:t>
                </w:r>
                <w:r w:rsidR="00851A1C" w:rsidRPr="000E6AD1">
                  <w:rPr>
                    <w:rFonts w:ascii="Simplified Arabic" w:hAnsi="Simplified Arabic" w:cs="Simplified Arabic" w:hint="cs"/>
                    <w:color w:val="FF0000"/>
                    <w:rtl/>
                  </w:rPr>
                  <w:t>(مدونة قواعد حوكمة الشركات في فلسطين، 2009، صفحة 21)، (نظام الإفصاح، 2022، تعريف الطرف ذوو العلاقة، صفحة 1).</w:t>
                </w:r>
              </w:sdtContent>
            </w:sdt>
          </w:p>
          <w:p w:rsidR="00E24114" w:rsidRPr="00E24114" w:rsidRDefault="00E24114" w:rsidP="00E24114">
            <w:pPr>
              <w:pStyle w:val="ListParagraph"/>
              <w:rPr>
                <w:rFonts w:ascii="Simplified Arabic" w:hAnsi="Simplified Arabic" w:cs="Simplified Arabic"/>
                <w:rtl/>
              </w:rPr>
            </w:pPr>
          </w:p>
          <w:sdt>
            <w:sdtPr>
              <w:rPr>
                <w:rFonts w:ascii="Simplified Arabic" w:eastAsiaTheme="minorHAnsi" w:hAnsi="Simplified Arabic" w:cs="Simplified Arabic"/>
                <w:sz w:val="24"/>
                <w:szCs w:val="24"/>
                <w:rtl/>
              </w:rPr>
              <w:id w:val="787782218"/>
              <w:lock w:val="contentLocked"/>
              <w:placeholder>
                <w:docPart w:val="DefaultPlaceholder_-1854013440"/>
              </w:placeholder>
              <w:group/>
            </w:sdtPr>
            <w:sdtEndPr>
              <w:rPr>
                <w:rFonts w:hint="cs"/>
                <w:i/>
                <w:iCs/>
                <w:color w:val="FF0000"/>
              </w:rPr>
            </w:sdtEndPr>
            <w:sdtContent>
              <w:p w:rsidR="00E24114" w:rsidRPr="000E6AD1" w:rsidRDefault="00E24114" w:rsidP="00E24114">
                <w:pPr>
                  <w:pStyle w:val="ListParagraph"/>
                  <w:bidi/>
                  <w:spacing w:line="240" w:lineRule="auto"/>
                  <w:ind w:left="747"/>
                  <w:jc w:val="both"/>
                  <w:rPr>
                    <w:rFonts w:ascii="Simplified Arabic" w:hAnsi="Simplified Arabic" w:cs="Simplified Arabic"/>
                    <w:rtl/>
                  </w:rPr>
                </w:pPr>
              </w:p>
              <w:p w:rsidR="00851A1C" w:rsidRDefault="00851A1C" w:rsidP="00C50E85">
                <w:pPr>
                  <w:pStyle w:val="ListParagraph"/>
                  <w:numPr>
                    <w:ilvl w:val="0"/>
                    <w:numId w:val="34"/>
                  </w:numPr>
                  <w:bidi/>
                  <w:spacing w:after="0" w:line="240" w:lineRule="auto"/>
                  <w:ind w:left="387"/>
                  <w:jc w:val="both"/>
                  <w:rPr>
                    <w:rFonts w:ascii="Simplified Arabic" w:eastAsia="Times New Roman" w:hAnsi="Simplified Arabic" w:cs="Simplified Arabic"/>
                    <w:color w:val="000000"/>
                  </w:rPr>
                </w:pPr>
                <w:r w:rsidRPr="000E6AD1">
                  <w:rPr>
                    <w:rFonts w:ascii="Simplified Arabic" w:eastAsia="Times New Roman" w:hAnsi="Simplified Arabic" w:cs="Simplified Arabic" w:hint="cs"/>
                    <w:color w:val="000000"/>
                    <w:rtl/>
                  </w:rPr>
                  <w:t>سياسة الامتثال لجميع القوانين ذات الصلة بما في ذلك القوانين واللوائح البيئية والاجتماعية.</w:t>
                </w:r>
              </w:p>
              <w:p w:rsidR="00E24114" w:rsidRPr="000E6AD1" w:rsidRDefault="00E24114" w:rsidP="00E24114">
                <w:pPr>
                  <w:pStyle w:val="ListParagraph"/>
                  <w:bidi/>
                  <w:spacing w:after="0" w:line="240" w:lineRule="auto"/>
                  <w:ind w:left="387"/>
                  <w:jc w:val="both"/>
                  <w:rPr>
                    <w:rFonts w:ascii="Simplified Arabic" w:eastAsia="Times New Roman" w:hAnsi="Simplified Arabic" w:cs="Simplified Arabic"/>
                    <w:color w:val="000000"/>
                  </w:rPr>
                </w:pPr>
              </w:p>
              <w:p w:rsidR="00851A1C" w:rsidRDefault="00851A1C" w:rsidP="00C50E85">
                <w:pPr>
                  <w:pStyle w:val="ListParagraph"/>
                  <w:numPr>
                    <w:ilvl w:val="0"/>
                    <w:numId w:val="34"/>
                  </w:numPr>
                  <w:bidi/>
                  <w:spacing w:after="0" w:line="240" w:lineRule="auto"/>
                  <w:ind w:left="387"/>
                  <w:jc w:val="both"/>
                  <w:rPr>
                    <w:rFonts w:ascii="Simplified Arabic" w:eastAsia="Times New Roman" w:hAnsi="Simplified Arabic" w:cs="Simplified Arabic"/>
                    <w:color w:val="000000"/>
                  </w:rPr>
                </w:pPr>
                <w:r w:rsidRPr="000E6AD1">
                  <w:rPr>
                    <w:rFonts w:ascii="Simplified Arabic" w:eastAsia="Times New Roman" w:hAnsi="Simplified Arabic" w:cs="Simplified Arabic" w:hint="cs"/>
                    <w:color w:val="000000"/>
                    <w:rtl/>
                  </w:rPr>
                  <w:t>سياسات وإجراءات الرقابة الداخلية المرتبطة بالحوكمة، ويجب أن تحدد السياسة متطلبات الشركات لضمان اتخاذ مجالس إدارتها ولجنة التدقيق إجراءات تصحيحية بشأن أوجه القصور الرقابية التي حددها التدقيق الداخلي والواردة في خطابات الإدارة الصادرة من المدقق الخارجي.</w:t>
                </w:r>
              </w:p>
              <w:p w:rsidR="00E24114" w:rsidRPr="00E24114" w:rsidRDefault="00E24114" w:rsidP="00E24114">
                <w:pPr>
                  <w:pStyle w:val="ListParagraph"/>
                  <w:rPr>
                    <w:rFonts w:ascii="Simplified Arabic" w:eastAsia="Times New Roman" w:hAnsi="Simplified Arabic" w:cs="Simplified Arabic"/>
                    <w:color w:val="000000"/>
                    <w:rtl/>
                  </w:rPr>
                </w:pPr>
              </w:p>
              <w:p w:rsidR="00E24114" w:rsidRPr="000E6AD1" w:rsidRDefault="00E24114" w:rsidP="00E24114">
                <w:pPr>
                  <w:pStyle w:val="ListParagraph"/>
                  <w:bidi/>
                  <w:spacing w:after="0" w:line="240" w:lineRule="auto"/>
                  <w:ind w:left="387"/>
                  <w:jc w:val="both"/>
                  <w:rPr>
                    <w:rFonts w:ascii="Simplified Arabic" w:eastAsia="Times New Roman" w:hAnsi="Simplified Arabic" w:cs="Simplified Arabic"/>
                    <w:color w:val="000000"/>
                  </w:rPr>
                </w:pPr>
              </w:p>
              <w:p w:rsidR="00851A1C" w:rsidRPr="00E24114" w:rsidRDefault="00851A1C" w:rsidP="00C50E85">
                <w:pPr>
                  <w:pStyle w:val="ListParagraph"/>
                  <w:numPr>
                    <w:ilvl w:val="0"/>
                    <w:numId w:val="34"/>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سياسة الإفصاح والشفافية، بما في ذلك الأهداف والمبادئ التوجيهية فيما يتعلق بالبيئة وإذا كانت جوهرية للشركة، والمسائل الاجتماعية، وحقوق الإنسان، والتزامات السياسة العامة المكتوبة الأخرى، هذا بالإضافة الى ما تتطلبه التشريعات ذات العلاقة بالإفصاح.</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851A1C" w:rsidRPr="000E6AD1" w:rsidRDefault="00851A1C" w:rsidP="00C50E85">
                <w:pPr>
                  <w:pStyle w:val="ListParagraph"/>
                  <w:numPr>
                    <w:ilvl w:val="0"/>
                    <w:numId w:val="34"/>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 xml:space="preserve">سياسة تقبل المخاطر. وهذه السياسة عبارة عن بيان مكتوب بالمخاطر المرتبطة بالشركة والتي تم تحديدها وإدارتها بفعالية بما في ذلك إطار تحديد المخاطر، ووضع الحدود، وإجراءات المراقبة وإعداد التقارير، ومستويات التحفيز لبدء اتخاذ الإجراءات التصحيحية.  </w:t>
                </w:r>
              </w:p>
              <w:p w:rsidR="00E24114" w:rsidRPr="00A23C42" w:rsidRDefault="00851A1C" w:rsidP="00A23C42">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rPr>
                  <w:t>(المادة 177 (الفقرة 1/ب، 2/ج، 3/ج) من القرار بقانون رقم (42) لسنة 2021 بشأن الشركات)،</w:t>
                </w:r>
                <w:r w:rsidRPr="000E6AD1">
                  <w:rPr>
                    <w:rFonts w:ascii="Simplified Arabic" w:hAnsi="Simplified Arabic" w:cs="Simplified Arabic" w:hint="cs"/>
                    <w:i/>
                    <w:iCs/>
                    <w:color w:val="FF0000"/>
                    <w:sz w:val="22"/>
                    <w:szCs w:val="22"/>
                    <w:rtl/>
                    <w:lang w:bidi="ar-JO"/>
                  </w:rPr>
                  <w:t xml:space="preserve"> (المادة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r w:rsidRPr="000E6AD1">
                  <w:rPr>
                    <w:rFonts w:ascii="Simplified Arabic" w:hAnsi="Simplified Arabic" w:cs="Simplified Arabic" w:hint="cs"/>
                    <w:i/>
                    <w:iCs/>
                    <w:color w:val="FF0000"/>
                    <w:sz w:val="22"/>
                    <w:szCs w:val="22"/>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sz w:val="22"/>
                <w:szCs w:val="22"/>
                <w:rtl/>
                <w:lang w:bidi="ar-SA"/>
              </w:rPr>
              <w:id w:val="1769962387"/>
              <w:lock w:val="contentLocked"/>
              <w:placeholder>
                <w:docPart w:val="DefaultPlaceholder_-1854013440"/>
              </w:placeholder>
              <w:group/>
            </w:sdtPr>
            <w:sdtEndPr>
              <w:rPr>
                <w:color w:val="000000"/>
              </w:rPr>
            </w:sdtEndPr>
            <w:sdtContent>
              <w:p w:rsidR="00851A1C" w:rsidRPr="000E6AD1" w:rsidRDefault="00851A1C" w:rsidP="00C50E85">
                <w:pPr>
                  <w:pStyle w:val="NoSpacing"/>
                  <w:bidi/>
                  <w:jc w:val="both"/>
                  <w:rPr>
                    <w:rFonts w:ascii="Simplified Arabic" w:hAnsi="Simplified Arabic" w:cs="Simplified Arabic"/>
                    <w:b/>
                    <w:bCs/>
                    <w:sz w:val="22"/>
                    <w:szCs w:val="22"/>
                    <w:rtl/>
                  </w:rPr>
                </w:pPr>
                <w:r w:rsidRPr="000E6AD1">
                  <w:rPr>
                    <w:rFonts w:ascii="Simplified Arabic" w:hAnsi="Simplified Arabic" w:cs="Simplified Arabic" w:hint="cs"/>
                    <w:b/>
                    <w:bCs/>
                    <w:sz w:val="22"/>
                    <w:szCs w:val="22"/>
                    <w:rtl/>
                  </w:rPr>
                  <w:t>المادة (</w:t>
                </w:r>
                <w:r w:rsidRPr="000E6AD1">
                  <w:rPr>
                    <w:rFonts w:ascii="Simplified Arabic" w:hAnsi="Simplified Arabic" w:cs="Simplified Arabic" w:hint="cs"/>
                    <w:b/>
                    <w:bCs/>
                    <w:sz w:val="22"/>
                    <w:szCs w:val="22"/>
                    <w:rtl/>
                    <w:lang w:bidi="ar-JO"/>
                  </w:rPr>
                  <w:t>32</w:t>
                </w:r>
                <w:r w:rsidRPr="000E6AD1">
                  <w:rPr>
                    <w:rFonts w:ascii="Simplified Arabic" w:hAnsi="Simplified Arabic" w:cs="Simplified Arabic" w:hint="cs"/>
                    <w:b/>
                    <w:bCs/>
                    <w:sz w:val="22"/>
                    <w:szCs w:val="22"/>
                    <w:rtl/>
                  </w:rPr>
                  <w:t>)</w:t>
                </w:r>
              </w:p>
              <w:p w:rsidR="00E24114" w:rsidRPr="000E6AD1" w:rsidRDefault="00851A1C"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الإفصاح</w:t>
                </w:r>
              </w:p>
            </w:sdtContent>
          </w:sdt>
          <w:sdt>
            <w:sdtPr>
              <w:rPr>
                <w:rFonts w:ascii="Simplified Arabic" w:hAnsi="Simplified Arabic" w:cs="Simplified Arabic" w:hint="cs"/>
                <w:color w:val="000000"/>
                <w:rtl/>
              </w:rPr>
              <w:id w:val="697743260"/>
              <w:lock w:val="contentLocked"/>
              <w:placeholder>
                <w:docPart w:val="DefaultPlaceholder_-1854013440"/>
              </w:placeholder>
              <w:group/>
            </w:sdtPr>
            <w:sdtEndPr>
              <w:rPr>
                <w:rFonts w:eastAsia="Times New Roman"/>
              </w:rPr>
            </w:sdtEndPr>
            <w:sdtContent>
              <w:sdt>
                <w:sdtPr>
                  <w:rPr>
                    <w:rFonts w:ascii="Simplified Arabic" w:hAnsi="Simplified Arabic" w:cs="Simplified Arabic" w:hint="cs"/>
                    <w:color w:val="000000"/>
                    <w:rtl/>
                  </w:rPr>
                  <w:id w:val="396101692"/>
                  <w:lock w:val="contentLocked"/>
                  <w:placeholder>
                    <w:docPart w:val="DefaultPlaceholder_-1854013440"/>
                  </w:placeholder>
                  <w:group/>
                </w:sdtPr>
                <w:sdtEndPr>
                  <w:rPr>
                    <w:i/>
                    <w:iCs/>
                    <w:color w:val="FF0000"/>
                  </w:rPr>
                </w:sdtEndPr>
                <w:sdtContent>
                  <w:p w:rsidR="00851A1C" w:rsidRPr="00E24114" w:rsidRDefault="00851A1C" w:rsidP="00C50E85">
                    <w:pPr>
                      <w:pStyle w:val="ListParagraph"/>
                      <w:numPr>
                        <w:ilvl w:val="0"/>
                        <w:numId w:val="37"/>
                      </w:numPr>
                      <w:bidi/>
                      <w:spacing w:line="240" w:lineRule="auto"/>
                      <w:jc w:val="both"/>
                      <w:rPr>
                        <w:rFonts w:ascii="Simplified Arabic" w:hAnsi="Simplified Arabic" w:cs="Simplified Arabic"/>
                      </w:rPr>
                    </w:pPr>
                    <w:r w:rsidRPr="000E6AD1">
                      <w:rPr>
                        <w:rFonts w:ascii="Simplified Arabic" w:hAnsi="Simplified Arabic" w:cs="Simplified Arabic" w:hint="cs"/>
                        <w:color w:val="000000"/>
                        <w:rtl/>
                      </w:rPr>
                      <w:t xml:space="preserve">يجب على الشركات الالتزام بمتطلبات الافصاح الواردة في القوانين والأنظمة والتعليمات النافذة، سواء فيما يتعلق بالإفصاح الفوري عن الأمور الجوهرية أو الإفصاح الدوري عن القوائم المالية وما يتوجب أن يتضمنه التقرير الدوري لمجلس الادارة. </w:t>
                    </w:r>
                    <w:r w:rsidRPr="000E6AD1">
                      <w:rPr>
                        <w:rFonts w:ascii="Simplified Arabic" w:hAnsi="Simplified Arabic" w:cs="Simplified Arabic" w:hint="cs"/>
                        <w:i/>
                        <w:iCs/>
                        <w:color w:val="FF0000"/>
                        <w:rtl/>
                      </w:rPr>
                      <w:t>(المادة 178 الفقرة 6 من القرار بقانون رقم (42) لسنة 2021 بشأن الشركات)،</w:t>
                    </w:r>
                    <w:r w:rsidRPr="000E6AD1">
                      <w:rPr>
                        <w:rFonts w:ascii="Simplified Arabic" w:hAnsi="Simplified Arabic" w:cs="Simplified Arabic" w:hint="cs"/>
                        <w:i/>
                        <w:iCs/>
                        <w:color w:val="FF0000"/>
                        <w:rtl/>
                        <w:lang w:bidi="ar-JO"/>
                      </w:rPr>
                      <w:t xml:space="preserve"> (المادة 35، 36 من</w:t>
                    </w:r>
                    <w:r w:rsidRPr="000E6AD1">
                      <w:rPr>
                        <w:rFonts w:ascii="Simplified Arabic" w:hAnsi="Simplified Arabic" w:cs="Simplified Arabic" w:hint="cs"/>
                        <w:i/>
                        <w:iCs/>
                        <w:color w:val="FF0000"/>
                        <w:rtl/>
                      </w:rPr>
                      <w:t xml:space="preserve"> قانون الأوراق المالية رقم (12) لسنة 2004م)،</w:t>
                    </w:r>
                    <w:r w:rsidRPr="000E6AD1">
                      <w:rPr>
                        <w:rFonts w:ascii="Simplified Arabic" w:hAnsi="Simplified Arabic" w:cs="Simplified Arabic" w:hint="cs"/>
                        <w:i/>
                        <w:iCs/>
                        <w:color w:val="FF0000"/>
                        <w:rtl/>
                        <w:lang w:bidi="ar-JO"/>
                      </w:rPr>
                      <w:t xml:space="preserve"> (نظام وتعليمات الإفصاح الصادرة عن الهيئة وبورصة فلسطين)</w:t>
                    </w:r>
                  </w:p>
                  <w:p w:rsidR="00E24114" w:rsidRPr="000E6AD1" w:rsidRDefault="00E24114" w:rsidP="00E24114">
                    <w:pPr>
                      <w:pStyle w:val="ListParagraph"/>
                      <w:bidi/>
                      <w:spacing w:line="240" w:lineRule="auto"/>
                      <w:jc w:val="both"/>
                      <w:rPr>
                        <w:rFonts w:ascii="Simplified Arabic" w:hAnsi="Simplified Arabic" w:cs="Simplified Arabic"/>
                      </w:rPr>
                    </w:pPr>
                  </w:p>
                  <w:p w:rsidR="00851A1C" w:rsidRPr="00E24114" w:rsidRDefault="00851A1C" w:rsidP="00C50E85">
                    <w:pPr>
                      <w:pStyle w:val="ListParagraph"/>
                      <w:numPr>
                        <w:ilvl w:val="0"/>
                        <w:numId w:val="37"/>
                      </w:numPr>
                      <w:bidi/>
                      <w:spacing w:line="240" w:lineRule="auto"/>
                      <w:ind w:left="387"/>
                      <w:jc w:val="both"/>
                      <w:rPr>
                        <w:rFonts w:ascii="Simplified Arabic" w:hAnsi="Simplified Arabic" w:cs="Simplified Arabic"/>
                        <w:color w:val="000000"/>
                      </w:rPr>
                    </w:pPr>
                    <w:r w:rsidRPr="000E6AD1">
                      <w:rPr>
                        <w:rFonts w:ascii="Simplified Arabic" w:hAnsi="Simplified Arabic" w:cs="Simplified Arabic" w:hint="cs"/>
                        <w:color w:val="000000"/>
                        <w:rtl/>
                      </w:rPr>
                      <w:t xml:space="preserve">تلتزم الشركة بإنشاء موقع الكتروني خاص بها يتم من خلاله نشر كافة المعلومات والتقارير والوثائق التي تهم المستثمرين على ان يتضمن الموقع الالكتروني على الاقل النظام الداخلي للشركة وعقد التأسيس ونبذة عن اعضاء مجلس الادارة والادارة التنفيذية وكبار المساهمين والتقارير السنوية لآخر ثلاث سنوات على الاقل. </w:t>
                    </w:r>
                    <w:r w:rsidRPr="000E6AD1">
                      <w:rPr>
                        <w:rFonts w:ascii="Simplified Arabic" w:hAnsi="Simplified Arabic" w:cs="Simplified Arabic" w:hint="cs"/>
                        <w:i/>
                        <w:iCs/>
                        <w:color w:val="FF0000"/>
                        <w:rtl/>
                      </w:rPr>
                      <w:t>(المادة 14 الفقرة 2 من نظام الإفصاح المعمول به في البورصة)، (المادة 201 الفقرة 3 من القرار بقانون رقم (42) لسنة 2021 بشأن الشركات)</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851A1C" w:rsidRPr="00E24114" w:rsidRDefault="00851A1C" w:rsidP="00C50E85">
                    <w:pPr>
                      <w:pStyle w:val="ListParagraph"/>
                      <w:numPr>
                        <w:ilvl w:val="0"/>
                        <w:numId w:val="37"/>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على جميع الشركات</w:t>
                    </w:r>
                    <w:r w:rsidRPr="000E6AD1" w:rsidDel="00C00309">
                      <w:rPr>
                        <w:rFonts w:ascii="Simplified Arabic" w:eastAsia="Times New Roman" w:hAnsi="Simplified Arabic" w:cs="Simplified Arabic" w:hint="cs"/>
                        <w:color w:val="000000"/>
                        <w:rtl/>
                      </w:rPr>
                      <w:t>،</w:t>
                    </w:r>
                    <w:r w:rsidRPr="000E6AD1">
                      <w:rPr>
                        <w:rFonts w:ascii="Simplified Arabic" w:eastAsia="Times New Roman" w:hAnsi="Simplified Arabic" w:cs="Simplified Arabic" w:hint="cs"/>
                        <w:color w:val="000000"/>
                        <w:rtl/>
                      </w:rPr>
                      <w:t xml:space="preserve"> أن تتبنى ممارسات إفصاح مناسبة فيما يتعلق بالمسائل التالية: </w:t>
                    </w:r>
                    <w:r w:rsidRPr="000E6AD1">
                      <w:rPr>
                        <w:rFonts w:ascii="Simplified Arabic" w:hAnsi="Simplified Arabic" w:cs="Simplified Arabic" w:hint="cs"/>
                        <w:i/>
                        <w:iCs/>
                        <w:color w:val="FF0000"/>
                        <w:rtl/>
                      </w:rPr>
                      <w:t xml:space="preserve">(المادة 178 الفقرة 6، المادة 217 من القرار بقانون رقم (42) لسنة 2021 بشأن الشركات) (المادة 19 من نظام الإفصاح المعمول به في البورصة)، (المادة 35 </w:t>
                    </w:r>
                    <w:r w:rsidRPr="000E6AD1">
                      <w:rPr>
                        <w:rFonts w:ascii="Simplified Arabic" w:hAnsi="Simplified Arabic" w:cs="Simplified Arabic" w:hint="cs"/>
                        <w:i/>
                        <w:iCs/>
                        <w:color w:val="FF0000"/>
                        <w:rtl/>
                        <w:lang w:bidi="ar-JO"/>
                      </w:rPr>
                      <w:t>من</w:t>
                    </w:r>
                    <w:r w:rsidRPr="000E6AD1">
                      <w:rPr>
                        <w:rFonts w:ascii="Simplified Arabic" w:hAnsi="Simplified Arabic" w:cs="Simplified Arabic" w:hint="cs"/>
                        <w:i/>
                        <w:iCs/>
                        <w:color w:val="FF0000"/>
                        <w:rtl/>
                      </w:rPr>
                      <w:t xml:space="preserve"> قانون الأوراق المالية رقم (12) لسنة 2004م)</w:t>
                    </w:r>
                  </w:p>
                </w:sdtContent>
              </w:sdt>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851A1C" w:rsidRPr="000E6AD1" w:rsidRDefault="00851A1C" w:rsidP="00C50E85">
                <w:pPr>
                  <w:pStyle w:val="ListParagraph"/>
                  <w:numPr>
                    <w:ilvl w:val="0"/>
                    <w:numId w:val="38"/>
                  </w:numPr>
                  <w:bidi/>
                  <w:spacing w:line="240" w:lineRule="auto"/>
                  <w:ind w:left="83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الأداء فيما يتعلق بسياساتها المكتوبة.</w:t>
                </w:r>
              </w:p>
              <w:p w:rsidR="00851A1C" w:rsidRPr="000E6AD1" w:rsidRDefault="00851A1C" w:rsidP="00C50E85">
                <w:pPr>
                  <w:pStyle w:val="ListParagraph"/>
                  <w:numPr>
                    <w:ilvl w:val="0"/>
                    <w:numId w:val="38"/>
                  </w:numPr>
                  <w:bidi/>
                  <w:spacing w:line="240" w:lineRule="auto"/>
                  <w:ind w:left="83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تكوين مجلس الإدارة واللجان.</w:t>
                </w:r>
              </w:p>
              <w:p w:rsidR="00851A1C" w:rsidRPr="000E6AD1" w:rsidRDefault="00851A1C" w:rsidP="00C50E85">
                <w:pPr>
                  <w:pStyle w:val="ListParagraph"/>
                  <w:numPr>
                    <w:ilvl w:val="0"/>
                    <w:numId w:val="38"/>
                  </w:numPr>
                  <w:bidi/>
                  <w:spacing w:line="240" w:lineRule="auto"/>
                  <w:ind w:left="83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 xml:space="preserve"> حضور أعضاء مجلس الإدارة وتعويضاتهم، وتفاصيل مناصبهم عند الاقتضاء.</w:t>
                </w:r>
              </w:p>
              <w:p w:rsidR="00851A1C" w:rsidRPr="000E6AD1" w:rsidRDefault="00851A1C" w:rsidP="00C50E85">
                <w:pPr>
                  <w:pStyle w:val="ListParagraph"/>
                  <w:numPr>
                    <w:ilvl w:val="0"/>
                    <w:numId w:val="38"/>
                  </w:numPr>
                  <w:bidi/>
                  <w:spacing w:line="240" w:lineRule="auto"/>
                  <w:ind w:left="83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تعويضات كبار التنفيذيين.</w:t>
                </w:r>
              </w:p>
              <w:p w:rsidR="00851A1C" w:rsidRPr="000E6AD1" w:rsidRDefault="00851A1C" w:rsidP="00C50E85">
                <w:pPr>
                  <w:pStyle w:val="ListParagraph"/>
                  <w:numPr>
                    <w:ilvl w:val="0"/>
                    <w:numId w:val="38"/>
                  </w:numPr>
                  <w:bidi/>
                  <w:spacing w:line="240" w:lineRule="auto"/>
                  <w:ind w:left="83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سياسة توزيع الأرباح.</w:t>
                </w:r>
              </w:p>
              <w:p w:rsidR="00851A1C" w:rsidRPr="000E6AD1" w:rsidRDefault="00851A1C" w:rsidP="00C50E85">
                <w:pPr>
                  <w:pStyle w:val="ListParagraph"/>
                  <w:numPr>
                    <w:ilvl w:val="0"/>
                    <w:numId w:val="38"/>
                  </w:numPr>
                  <w:bidi/>
                  <w:spacing w:line="240" w:lineRule="auto"/>
                  <w:ind w:left="83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الشفافية الضريبية.</w:t>
                </w:r>
              </w:p>
              <w:p w:rsidR="00656661" w:rsidRPr="00656661" w:rsidRDefault="00851A1C" w:rsidP="00656661">
                <w:pPr>
                  <w:pStyle w:val="ListParagraph"/>
                  <w:numPr>
                    <w:ilvl w:val="0"/>
                    <w:numId w:val="38"/>
                  </w:numPr>
                  <w:bidi/>
                  <w:spacing w:line="240" w:lineRule="auto"/>
                  <w:ind w:left="837"/>
                  <w:jc w:val="both"/>
                  <w:rPr>
                    <w:rFonts w:ascii="Simplified Arabic" w:hAnsi="Simplified Arabic" w:cs="Simplified Arabic"/>
                    <w:color w:val="000000"/>
                    <w:rtl/>
                  </w:rPr>
                </w:pPr>
                <w:r w:rsidRPr="000E6AD1">
                  <w:rPr>
                    <w:rFonts w:ascii="Simplified Arabic" w:eastAsia="Times New Roman" w:hAnsi="Simplified Arabic" w:cs="Simplified Arabic" w:hint="cs"/>
                    <w:color w:val="000000"/>
                    <w:rtl/>
                  </w:rPr>
                  <w:t xml:space="preserve"> تحديد الجهات التابعة الرئيسية والأطراف ذات العلاقة.</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color w:val="000000"/>
                <w:sz w:val="22"/>
                <w:szCs w:val="22"/>
                <w:rtl/>
              </w:rPr>
              <w:id w:val="818003192"/>
              <w:lock w:val="contentLocked"/>
              <w:placeholder>
                <w:docPart w:val="DefaultPlaceholder_-1854013440"/>
              </w:placeholder>
              <w:group/>
            </w:sdtPr>
            <w:sdtEndPr/>
            <w:sdtContent>
              <w:p w:rsidR="00851A1C" w:rsidRPr="000E6AD1" w:rsidRDefault="00851A1C" w:rsidP="00C50E85">
                <w:pPr>
                  <w:bidi/>
                  <w:jc w:val="both"/>
                  <w:rPr>
                    <w:rFonts w:ascii="Simplified Arabic" w:hAnsi="Simplified Arabic" w:cs="Simplified Arabic"/>
                    <w:color w:val="000000"/>
                    <w:sz w:val="22"/>
                    <w:szCs w:val="22"/>
                    <w:rtl/>
                  </w:rPr>
                </w:pPr>
                <w:r w:rsidRPr="000E6AD1">
                  <w:rPr>
                    <w:rFonts w:ascii="Simplified Arabic" w:hAnsi="Simplified Arabic" w:cs="Simplified Arabic" w:hint="cs"/>
                    <w:b/>
                    <w:bCs/>
                    <w:color w:val="000000"/>
                    <w:sz w:val="22"/>
                    <w:szCs w:val="22"/>
                    <w:rtl/>
                  </w:rPr>
                  <w:t>المادة (33)</w:t>
                </w:r>
              </w:p>
              <w:p w:rsidR="00E24114" w:rsidRPr="000E6AD1" w:rsidRDefault="00851A1C"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التقارير البيئية والاجتماعية</w:t>
                </w:r>
              </w:p>
            </w:sdtContent>
          </w:sdt>
          <w:p w:rsidR="00851A1C" w:rsidRDefault="005B29AE" w:rsidP="00C50E85">
            <w:pPr>
              <w:pStyle w:val="ListParagraph"/>
              <w:numPr>
                <w:ilvl w:val="0"/>
                <w:numId w:val="39"/>
              </w:numPr>
              <w:bidi/>
              <w:spacing w:line="240" w:lineRule="auto"/>
              <w:jc w:val="both"/>
              <w:rPr>
                <w:rFonts w:ascii="Simplified Arabic" w:hAnsi="Simplified Arabic" w:cs="Simplified Arabic"/>
                <w:color w:val="000000"/>
              </w:rPr>
            </w:pPr>
            <w:sdt>
              <w:sdtPr>
                <w:rPr>
                  <w:rFonts w:ascii="Simplified Arabic" w:hAnsi="Simplified Arabic" w:cs="Simplified Arabic" w:hint="cs"/>
                  <w:color w:val="000000"/>
                  <w:rtl/>
                </w:rPr>
                <w:id w:val="-805393147"/>
                <w:lock w:val="contentLocked"/>
                <w:placeholder>
                  <w:docPart w:val="DefaultPlaceholder_-1854013440"/>
                </w:placeholder>
                <w:group/>
              </w:sdtPr>
              <w:sdtEndPr/>
              <w:sdtContent>
                <w:r w:rsidR="00851A1C" w:rsidRPr="000E6AD1">
                  <w:rPr>
                    <w:rFonts w:ascii="Simplified Arabic" w:hAnsi="Simplified Arabic" w:cs="Simplified Arabic" w:hint="cs"/>
                    <w:color w:val="000000"/>
                    <w:rtl/>
                  </w:rPr>
                  <w:t>يجب على الشركة عند إعداد التقرير البيئي والاجتماعي، التأكد من أن التقرير يفي بمبادئ الشفافية والدقة والاكتمال والشمولية والحيادية، وأن البيانات والأرقام</w:t>
                </w:r>
              </w:sdtContent>
            </w:sdt>
            <w:r w:rsidR="00851A1C" w:rsidRPr="000E6AD1">
              <w:rPr>
                <w:rFonts w:ascii="Simplified Arabic" w:hAnsi="Simplified Arabic" w:cs="Simplified Arabic" w:hint="cs"/>
                <w:color w:val="000000"/>
                <w:rtl/>
              </w:rPr>
              <w:t xml:space="preserve"> </w:t>
            </w:r>
            <w:sdt>
              <w:sdtPr>
                <w:rPr>
                  <w:rFonts w:ascii="Simplified Arabic" w:hAnsi="Simplified Arabic" w:cs="Simplified Arabic" w:hint="cs"/>
                  <w:color w:val="000000"/>
                  <w:rtl/>
                </w:rPr>
                <w:id w:val="-256448388"/>
                <w:lock w:val="contentLocked"/>
                <w:placeholder>
                  <w:docPart w:val="DefaultPlaceholder_-1854013440"/>
                </w:placeholder>
                <w:group/>
              </w:sdtPr>
              <w:sdtEndPr/>
              <w:sdtContent>
                <w:r w:rsidR="00851A1C" w:rsidRPr="000E6AD1">
                  <w:rPr>
                    <w:rFonts w:ascii="Simplified Arabic" w:hAnsi="Simplified Arabic" w:cs="Simplified Arabic" w:hint="cs"/>
                    <w:color w:val="000000"/>
                    <w:rtl/>
                  </w:rPr>
                  <w:t>الواردة فيه قابلة للمقارنة، وأن هذه المعلومات تلبي احتياجات أصحاب المصلحة.</w:t>
                </w:r>
              </w:sdtContent>
            </w:sdt>
          </w:p>
          <w:sdt>
            <w:sdtPr>
              <w:rPr>
                <w:rFonts w:ascii="Simplified Arabic" w:eastAsiaTheme="minorHAnsi" w:hAnsi="Simplified Arabic" w:cs="Simplified Arabic"/>
                <w:color w:val="000000"/>
                <w:sz w:val="24"/>
                <w:szCs w:val="24"/>
                <w:rtl/>
              </w:rPr>
              <w:id w:val="1240755330"/>
              <w:lock w:val="contentLocked"/>
              <w:placeholder>
                <w:docPart w:val="DefaultPlaceholder_-1854013440"/>
              </w:placeholder>
              <w:group/>
            </w:sdtPr>
            <w:sdtEndPr>
              <w:rPr>
                <w:rFonts w:hint="cs"/>
                <w:i/>
                <w:iCs/>
                <w:color w:val="FF0000"/>
              </w:rPr>
            </w:sdtEndPr>
            <w:sdtContent>
              <w:p w:rsidR="00E24114" w:rsidRPr="000E6AD1" w:rsidRDefault="00E24114" w:rsidP="00E24114">
                <w:pPr>
                  <w:pStyle w:val="ListParagraph"/>
                  <w:bidi/>
                  <w:spacing w:line="240" w:lineRule="auto"/>
                  <w:jc w:val="both"/>
                  <w:rPr>
                    <w:rFonts w:ascii="Simplified Arabic" w:hAnsi="Simplified Arabic" w:cs="Simplified Arabic"/>
                    <w:color w:val="000000"/>
                  </w:rPr>
                </w:pPr>
              </w:p>
              <w:p w:rsidR="00851A1C" w:rsidRPr="000E6AD1" w:rsidRDefault="00851A1C" w:rsidP="00C50E85">
                <w:pPr>
                  <w:pStyle w:val="ListParagraph"/>
                  <w:numPr>
                    <w:ilvl w:val="0"/>
                    <w:numId w:val="39"/>
                  </w:numPr>
                  <w:bidi/>
                  <w:spacing w:line="240" w:lineRule="auto"/>
                  <w:jc w:val="both"/>
                  <w:rPr>
                    <w:rFonts w:ascii="Simplified Arabic" w:hAnsi="Simplified Arabic" w:cs="Simplified Arabic"/>
                    <w:color w:val="000000"/>
                  </w:rPr>
                </w:pPr>
                <w:r w:rsidRPr="000E6AD1">
                  <w:rPr>
                    <w:rFonts w:ascii="Simplified Arabic" w:hAnsi="Simplified Arabic" w:cs="Simplified Arabic" w:hint="cs"/>
                    <w:color w:val="000000"/>
                    <w:rtl/>
                  </w:rPr>
                  <w:t xml:space="preserve"> أن يتم إصدار التقرير على أساس دوري وبصورة منتظمة؛ بحيث يوفر المعلومات الملائمة للمستخدمين مما يمكنهم من اتحاذ القرارات المناسبة.</w:t>
                </w:r>
              </w:p>
              <w:p w:rsidR="00E24114" w:rsidRPr="00A23C42" w:rsidRDefault="00851A1C" w:rsidP="00A23C42">
                <w:pPr>
                  <w:bidi/>
                  <w:ind w:left="360"/>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r w:rsidRPr="000E6AD1">
                  <w:rPr>
                    <w:rFonts w:ascii="Simplified Arabic" w:hAnsi="Simplified Arabic" w:cs="Simplified Arabic" w:hint="cs"/>
                    <w:i/>
                    <w:iCs/>
                    <w:color w:val="FF0000"/>
                    <w:sz w:val="22"/>
                    <w:szCs w:val="22"/>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color w:val="000000"/>
                <w:sz w:val="22"/>
                <w:szCs w:val="22"/>
                <w:rtl/>
              </w:rPr>
              <w:id w:val="354628599"/>
              <w:lock w:val="contentLocked"/>
              <w:placeholder>
                <w:docPart w:val="DefaultPlaceholder_-1854013440"/>
              </w:placeholder>
              <w:group/>
            </w:sdtPr>
            <w:sdtEndPr>
              <w:rPr>
                <w:b w:val="0"/>
                <w:bCs w:val="0"/>
                <w:i/>
                <w:iCs/>
                <w:color w:val="FF0000"/>
              </w:rPr>
            </w:sdtEndPr>
            <w:sdtContent>
              <w:p w:rsidR="00851A1C" w:rsidRPr="000E6AD1" w:rsidRDefault="00851A1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الفصل السابع</w:t>
                </w:r>
              </w:p>
              <w:p w:rsidR="00851A1C" w:rsidRPr="000E6AD1" w:rsidRDefault="00851A1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أصحاب المصلحة</w:t>
                </w:r>
              </w:p>
              <w:p w:rsidR="00851A1C" w:rsidRPr="000E6AD1" w:rsidRDefault="00851A1C" w:rsidP="00C50E85">
                <w:pPr>
                  <w:bidi/>
                  <w:jc w:val="both"/>
                  <w:rPr>
                    <w:rFonts w:ascii="Simplified Arabic" w:hAnsi="Simplified Arabic" w:cs="Simplified Arabic"/>
                    <w:b/>
                    <w:bCs/>
                    <w:color w:val="000000"/>
                    <w:sz w:val="22"/>
                    <w:szCs w:val="22"/>
                  </w:rPr>
                </w:pPr>
                <w:r w:rsidRPr="000E6AD1">
                  <w:rPr>
                    <w:rFonts w:ascii="Simplified Arabic" w:hAnsi="Simplified Arabic" w:cs="Simplified Arabic" w:hint="cs"/>
                    <w:b/>
                    <w:bCs/>
                    <w:color w:val="000000"/>
                    <w:sz w:val="22"/>
                    <w:szCs w:val="22"/>
                    <w:rtl/>
                  </w:rPr>
                  <w:t>المادة (34)</w:t>
                </w:r>
              </w:p>
              <w:p w:rsidR="00E24114" w:rsidRPr="000E6AD1" w:rsidRDefault="00851A1C"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قواعد عامة</w:t>
                </w:r>
              </w:p>
              <w:p w:rsidR="00851A1C" w:rsidRPr="00E24114" w:rsidRDefault="00851A1C" w:rsidP="00C50E85">
                <w:pPr>
                  <w:pStyle w:val="ListParagraph"/>
                  <w:numPr>
                    <w:ilvl w:val="0"/>
                    <w:numId w:val="40"/>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ان تخضع علاقات الشركة ومسؤولياتها مع الجهات الرقابية، وأصحاب المصلحة خاصة والمساهمين والموظفين، لأحكام التشريعات النافذة والممارسات المعترف بها دوليًا، وبما يشمل اشراك اصحاب المصلحة التي قد تتأثر بالأداء البيئي والاجتماعي للشركة، ومبادرات المسؤولية الاجتماعية للشركة مع المجتمعات المحلية.</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851A1C" w:rsidRPr="00E24114" w:rsidRDefault="00851A1C" w:rsidP="00C50E85">
                <w:pPr>
                  <w:pStyle w:val="ListParagraph"/>
                  <w:numPr>
                    <w:ilvl w:val="0"/>
                    <w:numId w:val="40"/>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على مجلس الادارة الاشراف على اشراك اصحاب المصلحة في الشركة، وفقاً للضوابط التالية، حيث تعد إدارة مخاطر أصحاب المصلحة جزءًا لا يتجزأ من إدارة المخاطر على مستوى الشركة:</w:t>
                </w:r>
              </w:p>
              <w:p w:rsidR="00E24114" w:rsidRPr="00E24114" w:rsidRDefault="00E24114" w:rsidP="00E24114">
                <w:pPr>
                  <w:pStyle w:val="ListParagraph"/>
                  <w:rPr>
                    <w:rFonts w:ascii="Simplified Arabic" w:hAnsi="Simplified Arabic" w:cs="Simplified Arabic"/>
                    <w:color w:val="000000"/>
                    <w:rtl/>
                  </w:rPr>
                </w:pP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851A1C" w:rsidRDefault="00851A1C" w:rsidP="00C50E85">
                <w:pPr>
                  <w:pStyle w:val="ListParagraph"/>
                  <w:numPr>
                    <w:ilvl w:val="0"/>
                    <w:numId w:val="41"/>
                  </w:numPr>
                  <w:bidi/>
                  <w:spacing w:line="240" w:lineRule="auto"/>
                  <w:ind w:left="837"/>
                  <w:jc w:val="both"/>
                  <w:rPr>
                    <w:rFonts w:ascii="Simplified Arabic" w:hAnsi="Simplified Arabic" w:cs="Simplified Arabic"/>
                    <w:color w:val="000000"/>
                  </w:rPr>
                </w:pPr>
                <w:r w:rsidRPr="000E6AD1">
                  <w:rPr>
                    <w:rFonts w:ascii="Simplified Arabic" w:hAnsi="Simplified Arabic" w:cs="Simplified Arabic" w:hint="cs"/>
                    <w:color w:val="000000"/>
                    <w:rtl/>
                  </w:rPr>
                  <w:t>التأكد من تبني طرق فعالة لتحديد أصحاب المصلحة الرئيسيين واهتماماتهم ومتطلباتهم وتوقعاتهم المحددة.</w:t>
                </w:r>
              </w:p>
              <w:p w:rsidR="00E24114" w:rsidRPr="000E6AD1" w:rsidRDefault="00E24114" w:rsidP="00E24114">
                <w:pPr>
                  <w:pStyle w:val="ListParagraph"/>
                  <w:bidi/>
                  <w:spacing w:line="240" w:lineRule="auto"/>
                  <w:ind w:left="837"/>
                  <w:jc w:val="both"/>
                  <w:rPr>
                    <w:rFonts w:ascii="Simplified Arabic" w:hAnsi="Simplified Arabic" w:cs="Simplified Arabic"/>
                    <w:color w:val="000000"/>
                  </w:rPr>
                </w:pPr>
              </w:p>
              <w:p w:rsidR="00E40606" w:rsidRPr="00656661" w:rsidRDefault="00851A1C" w:rsidP="00656661">
                <w:pPr>
                  <w:pStyle w:val="ListParagraph"/>
                  <w:numPr>
                    <w:ilvl w:val="0"/>
                    <w:numId w:val="41"/>
                  </w:numPr>
                  <w:bidi/>
                  <w:spacing w:line="240" w:lineRule="auto"/>
                  <w:ind w:left="837"/>
                  <w:jc w:val="both"/>
                  <w:rPr>
                    <w:rFonts w:ascii="Simplified Arabic" w:hAnsi="Simplified Arabic" w:cs="Simplified Arabic"/>
                    <w:color w:val="000000"/>
                    <w:rtl/>
                  </w:rPr>
                </w:pPr>
                <w:r w:rsidRPr="000E6AD1">
                  <w:rPr>
                    <w:rFonts w:ascii="Simplified Arabic" w:hAnsi="Simplified Arabic" w:cs="Simplified Arabic" w:hint="cs"/>
                    <w:color w:val="000000"/>
                    <w:rtl/>
                  </w:rPr>
                  <w:t xml:space="preserve"> متابعة قيام الشركة بتوفير آليات فعالة للمشاركة والتواصل مع كل مجموعة من مجموعات أصحاب المصلحة الرئيسيين الذين حددتهم.</w:t>
                </w:r>
              </w:p>
              <w:p w:rsidR="00E40606" w:rsidRPr="00E40606" w:rsidRDefault="00E40606" w:rsidP="00E40606">
                <w:pPr>
                  <w:pStyle w:val="ListParagraph"/>
                  <w:bidi/>
                  <w:spacing w:line="240" w:lineRule="auto"/>
                  <w:ind w:left="837"/>
                  <w:jc w:val="both"/>
                  <w:rPr>
                    <w:rFonts w:ascii="Simplified Arabic" w:hAnsi="Simplified Arabic" w:cs="Simplified Arabic"/>
                    <w:color w:val="000000"/>
                  </w:rPr>
                </w:pPr>
              </w:p>
              <w:p w:rsidR="00851A1C" w:rsidRPr="000E6AD1" w:rsidRDefault="00851A1C" w:rsidP="00C50E85">
                <w:pPr>
                  <w:pStyle w:val="ListParagraph"/>
                  <w:numPr>
                    <w:ilvl w:val="0"/>
                    <w:numId w:val="41"/>
                  </w:numPr>
                  <w:bidi/>
                  <w:spacing w:after="0" w:line="240" w:lineRule="auto"/>
                  <w:ind w:left="837"/>
                  <w:jc w:val="both"/>
                  <w:rPr>
                    <w:rFonts w:ascii="Simplified Arabic" w:hAnsi="Simplified Arabic" w:cs="Simplified Arabic"/>
                    <w:color w:val="000000"/>
                  </w:rPr>
                </w:pPr>
                <w:r w:rsidRPr="000E6AD1">
                  <w:rPr>
                    <w:rFonts w:ascii="Simplified Arabic" w:hAnsi="Simplified Arabic" w:cs="Simplified Arabic" w:hint="cs"/>
                    <w:color w:val="000000"/>
                    <w:rtl/>
                  </w:rPr>
                  <w:t>متابعة الإدارة في تنفيذ هذه الترتيبات ونتائجها.</w:t>
                </w:r>
              </w:p>
              <w:p w:rsidR="00E24114" w:rsidRPr="00E24114" w:rsidRDefault="00851A1C" w:rsidP="00E40606">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r w:rsidRPr="000E6AD1">
                  <w:rPr>
                    <w:rFonts w:ascii="Simplified Arabic" w:hAnsi="Simplified Arabic" w:cs="Simplified Arabic" w:hint="cs"/>
                    <w:i/>
                    <w:iCs/>
                    <w:color w:val="FF0000"/>
                    <w:sz w:val="22"/>
                    <w:szCs w:val="22"/>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hAnsi="Simplified Arabic" w:cs="Simplified Arabic" w:hint="cs"/>
                <w:b/>
                <w:bCs/>
                <w:color w:val="000000"/>
                <w:sz w:val="22"/>
                <w:szCs w:val="22"/>
                <w:rtl/>
              </w:rPr>
              <w:id w:val="-737393419"/>
              <w:lock w:val="contentLocked"/>
              <w:placeholder>
                <w:docPart w:val="DefaultPlaceholder_-1854013440"/>
              </w:placeholder>
              <w:group/>
            </w:sdtPr>
            <w:sdtEndPr/>
            <w:sdtContent>
              <w:p w:rsidR="00851A1C" w:rsidRPr="000E6AD1" w:rsidRDefault="00851A1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المادة (35)</w:t>
                </w:r>
              </w:p>
              <w:p w:rsidR="00E24114" w:rsidRPr="000E6AD1" w:rsidRDefault="00851A1C"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الموظفون</w:t>
                </w:r>
              </w:p>
            </w:sdtContent>
          </w:sdt>
          <w:sdt>
            <w:sdtPr>
              <w:rPr>
                <w:rFonts w:ascii="Simplified Arabic" w:eastAsia="Times New Roman" w:hAnsi="Simplified Arabic" w:cs="Simplified Arabic" w:hint="cs"/>
                <w:color w:val="000000"/>
                <w:sz w:val="24"/>
                <w:szCs w:val="24"/>
                <w:rtl/>
              </w:rPr>
              <w:id w:val="-953087163"/>
              <w:lock w:val="contentLocked"/>
              <w:placeholder>
                <w:docPart w:val="DefaultPlaceholder_-1854013440"/>
              </w:placeholder>
              <w:group/>
            </w:sdtPr>
            <w:sdtEndPr>
              <w:rPr>
                <w:rFonts w:eastAsiaTheme="minorHAnsi"/>
                <w:i/>
                <w:iCs/>
                <w:color w:val="FF0000"/>
              </w:rPr>
            </w:sdtEndPr>
            <w:sdtContent>
              <w:p w:rsidR="00851A1C" w:rsidRPr="00E24114" w:rsidRDefault="00851A1C" w:rsidP="00C50E85">
                <w:pPr>
                  <w:pStyle w:val="ListParagraph"/>
                  <w:numPr>
                    <w:ilvl w:val="0"/>
                    <w:numId w:val="42"/>
                  </w:numPr>
                  <w:bidi/>
                  <w:spacing w:line="240" w:lineRule="auto"/>
                  <w:ind w:left="387"/>
                  <w:jc w:val="both"/>
                  <w:rPr>
                    <w:rFonts w:ascii="Simplified Arabic" w:hAnsi="Simplified Arabic" w:cs="Simplified Arabic"/>
                    <w:color w:val="000000"/>
                  </w:rPr>
                </w:pPr>
                <w:r w:rsidRPr="000E6AD1">
                  <w:rPr>
                    <w:rFonts w:ascii="Simplified Arabic" w:eastAsia="Times New Roman" w:hAnsi="Simplified Arabic" w:cs="Simplified Arabic" w:hint="cs"/>
                    <w:color w:val="000000"/>
                    <w:rtl/>
                  </w:rPr>
                  <w:t>يجب على الشركة إبلاغ موظفيها بالإجراءات ذات العلاقة بالحوافز المقدمة لهم مثل التأمين الصحي أو خطة التقاعد أو علاواتهم السنوية، ويجب على الشركة وضع لائحة جزاءات بهدف الحيلولة دون وقوع مخالفات وظيفية من موظفي الشركة، وذلك وفقاً لتشريعات العمل السارية.</w:t>
                </w:r>
              </w:p>
              <w:p w:rsidR="00E24114" w:rsidRPr="000E6AD1" w:rsidRDefault="00E24114" w:rsidP="00E24114">
                <w:pPr>
                  <w:pStyle w:val="ListParagraph"/>
                  <w:bidi/>
                  <w:spacing w:line="240" w:lineRule="auto"/>
                  <w:ind w:left="387"/>
                  <w:jc w:val="both"/>
                  <w:rPr>
                    <w:rFonts w:ascii="Simplified Arabic" w:hAnsi="Simplified Arabic" w:cs="Simplified Arabic"/>
                    <w:color w:val="000000"/>
                  </w:rPr>
                </w:pPr>
              </w:p>
              <w:p w:rsidR="00851A1C" w:rsidRPr="000E6AD1" w:rsidRDefault="00851A1C" w:rsidP="00C50E85">
                <w:pPr>
                  <w:pStyle w:val="ListParagraph"/>
                  <w:numPr>
                    <w:ilvl w:val="0"/>
                    <w:numId w:val="42"/>
                  </w:numPr>
                  <w:bidi/>
                  <w:spacing w:after="0" w:line="240" w:lineRule="auto"/>
                  <w:ind w:left="387"/>
                  <w:jc w:val="both"/>
                  <w:rPr>
                    <w:rFonts w:ascii="Simplified Arabic" w:hAnsi="Simplified Arabic" w:cs="Simplified Arabic"/>
                    <w:color w:val="000000"/>
                  </w:rPr>
                </w:pPr>
                <w:r w:rsidRPr="000E6AD1">
                  <w:rPr>
                    <w:rFonts w:ascii="Simplified Arabic" w:hAnsi="Simplified Arabic" w:cs="Simplified Arabic" w:hint="cs"/>
                    <w:color w:val="000000"/>
                    <w:rtl/>
                  </w:rPr>
                  <w:t>يجب على مجلس الإدارة استعراض العلاقات بين الشركة واصحاب المصلحة في اجتماع واحد على الأقل من اجتماعات المجلس خلال العام.</w:t>
                </w:r>
              </w:p>
              <w:p w:rsidR="00E24114" w:rsidRPr="00E24114" w:rsidRDefault="00851A1C" w:rsidP="00A23C42">
                <w:pPr>
                  <w:bidi/>
                  <w:jc w:val="both"/>
                  <w:rPr>
                    <w:rFonts w:ascii="Simplified Arabic" w:hAnsi="Simplified Arabic" w:cs="Simplified Arabic"/>
                    <w:i/>
                    <w:iCs/>
                    <w:color w:val="FF0000"/>
                    <w:sz w:val="22"/>
                    <w:szCs w:val="22"/>
                    <w:rtl/>
                  </w:rPr>
                </w:pPr>
                <w:r w:rsidRPr="000E6AD1">
                  <w:rPr>
                    <w:rFonts w:ascii="Simplified Arabic" w:hAnsi="Simplified Arabic" w:cs="Simplified Arabic" w:hint="cs"/>
                    <w:i/>
                    <w:iCs/>
                    <w:color w:val="FF0000"/>
                    <w:sz w:val="22"/>
                    <w:szCs w:val="22"/>
                    <w:rtl/>
                    <w:lang w:bidi="ar-JO"/>
                  </w:rPr>
                  <w:t>(المادة 11 من</w:t>
                </w:r>
                <w:r w:rsidRPr="000E6AD1">
                  <w:rPr>
                    <w:rFonts w:ascii="Simplified Arabic" w:hAnsi="Simplified Arabic" w:cs="Simplified Arabic" w:hint="cs"/>
                    <w:i/>
                    <w:iCs/>
                    <w:color w:val="FF0000"/>
                    <w:sz w:val="22"/>
                    <w:szCs w:val="22"/>
                    <w:rtl/>
                  </w:rPr>
                  <w:t xml:space="preserve"> قانون الأوراق المالية رقم (12) لسنة 2004م)</w:t>
                </w:r>
                <w:r w:rsidRPr="000E6AD1">
                  <w:rPr>
                    <w:rFonts w:ascii="Simplified Arabic" w:hAnsi="Simplified Arabic" w:cs="Simplified Arabic" w:hint="cs"/>
                    <w:i/>
                    <w:iCs/>
                    <w:color w:val="FF0000"/>
                    <w:sz w:val="22"/>
                    <w:szCs w:val="22"/>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r w:rsidR="008F76E3" w:rsidRPr="000E6AD1" w:rsidTr="00CF6955">
        <w:trPr>
          <w:trHeight w:val="383"/>
        </w:trPr>
        <w:tc>
          <w:tcPr>
            <w:tcW w:w="6124" w:type="dxa"/>
            <w:tcMar>
              <w:top w:w="0" w:type="dxa"/>
              <w:left w:w="108" w:type="dxa"/>
              <w:bottom w:w="0" w:type="dxa"/>
              <w:right w:w="108" w:type="dxa"/>
            </w:tcMar>
            <w:vAlign w:val="center"/>
          </w:tcPr>
          <w:sdt>
            <w:sdtPr>
              <w:rPr>
                <w:rFonts w:ascii="Simplified Arabic" w:eastAsia="Calibri" w:hAnsi="Simplified Arabic" w:cs="Simplified Arabic" w:hint="cs"/>
                <w:b/>
                <w:bCs/>
                <w:color w:val="000000"/>
                <w:sz w:val="22"/>
                <w:szCs w:val="22"/>
                <w:rtl/>
              </w:rPr>
              <w:id w:val="-1457319679"/>
              <w:lock w:val="contentLocked"/>
              <w:placeholder>
                <w:docPart w:val="DefaultPlaceholder_-1854013440"/>
              </w:placeholder>
              <w:group/>
            </w:sdtPr>
            <w:sdtEndPr>
              <w:rPr>
                <w:b w:val="0"/>
                <w:bCs w:val="0"/>
                <w:i/>
                <w:iCs/>
                <w:color w:val="FF0000"/>
              </w:rPr>
            </w:sdtEndPr>
            <w:sdtContent>
              <w:p w:rsidR="00851A1C" w:rsidRPr="000E6AD1" w:rsidRDefault="00851A1C" w:rsidP="00C50E85">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المادة (36)</w:t>
                </w:r>
              </w:p>
              <w:p w:rsidR="00E24114" w:rsidRPr="000E6AD1" w:rsidRDefault="00851A1C" w:rsidP="00181546">
                <w:pPr>
                  <w:bidi/>
                  <w:jc w:val="both"/>
                  <w:rPr>
                    <w:rFonts w:ascii="Simplified Arabic" w:hAnsi="Simplified Arabic" w:cs="Simplified Arabic"/>
                    <w:b/>
                    <w:bCs/>
                    <w:color w:val="000000"/>
                    <w:sz w:val="22"/>
                    <w:szCs w:val="22"/>
                    <w:rtl/>
                  </w:rPr>
                </w:pPr>
                <w:r w:rsidRPr="000E6AD1">
                  <w:rPr>
                    <w:rFonts w:ascii="Simplified Arabic" w:hAnsi="Simplified Arabic" w:cs="Simplified Arabic" w:hint="cs"/>
                    <w:b/>
                    <w:bCs/>
                    <w:color w:val="000000"/>
                    <w:sz w:val="22"/>
                    <w:szCs w:val="22"/>
                    <w:rtl/>
                  </w:rPr>
                  <w:t>آلية الاتصالات الخارجية</w:t>
                </w:r>
              </w:p>
              <w:p w:rsidR="00851A1C" w:rsidRPr="000E6AD1" w:rsidRDefault="00851A1C" w:rsidP="00C50E85">
                <w:pPr>
                  <w:pStyle w:val="ListParagraph"/>
                  <w:numPr>
                    <w:ilvl w:val="0"/>
                    <w:numId w:val="43"/>
                  </w:numPr>
                  <w:bidi/>
                  <w:spacing w:line="240" w:lineRule="auto"/>
                  <w:jc w:val="both"/>
                  <w:rPr>
                    <w:rFonts w:ascii="Simplified Arabic" w:hAnsi="Simplified Arabic" w:cs="Simplified Arabic"/>
                    <w:color w:val="000000"/>
                  </w:rPr>
                </w:pPr>
                <w:r w:rsidRPr="000E6AD1">
                  <w:rPr>
                    <w:rFonts w:ascii="Simplified Arabic" w:hAnsi="Simplified Arabic" w:cs="Simplified Arabic" w:hint="cs"/>
                    <w:color w:val="000000"/>
                    <w:rtl/>
                  </w:rPr>
                  <w:t>يجب على الشركة توفير آلية اتصال مع اصحاب المصلحة لتسهيل عملية التواصل بحيث تشمل، بحد أدنى، الامور التالية:</w:t>
                </w:r>
              </w:p>
              <w:p w:rsidR="00851A1C" w:rsidRPr="000E6AD1" w:rsidRDefault="00851A1C" w:rsidP="00C50E85">
                <w:pPr>
                  <w:pStyle w:val="ListParagraph"/>
                  <w:numPr>
                    <w:ilvl w:val="0"/>
                    <w:numId w:val="44"/>
                  </w:numPr>
                  <w:bidi/>
                  <w:spacing w:line="240" w:lineRule="auto"/>
                  <w:jc w:val="both"/>
                  <w:rPr>
                    <w:rFonts w:ascii="Simplified Arabic" w:hAnsi="Simplified Arabic" w:cs="Simplified Arabic"/>
                    <w:color w:val="000000"/>
                  </w:rPr>
                </w:pPr>
                <w:r w:rsidRPr="000E6AD1">
                  <w:rPr>
                    <w:rFonts w:ascii="Simplified Arabic" w:hAnsi="Simplified Arabic" w:cs="Simplified Arabic" w:hint="cs"/>
                    <w:color w:val="000000"/>
                    <w:rtl/>
                  </w:rPr>
                  <w:t>تلقي وتسجيل الاتصالات الخارجية من المساهمين والجمهور.</w:t>
                </w:r>
              </w:p>
              <w:p w:rsidR="00851A1C" w:rsidRPr="000E6AD1" w:rsidRDefault="00851A1C" w:rsidP="00C50E85">
                <w:pPr>
                  <w:pStyle w:val="ListParagraph"/>
                  <w:numPr>
                    <w:ilvl w:val="0"/>
                    <w:numId w:val="44"/>
                  </w:numPr>
                  <w:bidi/>
                  <w:spacing w:line="240" w:lineRule="auto"/>
                  <w:jc w:val="both"/>
                  <w:rPr>
                    <w:rFonts w:ascii="Simplified Arabic" w:hAnsi="Simplified Arabic" w:cs="Simplified Arabic"/>
                    <w:color w:val="000000"/>
                  </w:rPr>
                </w:pPr>
                <w:r w:rsidRPr="000E6AD1">
                  <w:rPr>
                    <w:rFonts w:ascii="Simplified Arabic" w:hAnsi="Simplified Arabic" w:cs="Simplified Arabic" w:hint="cs"/>
                    <w:color w:val="000000"/>
                    <w:rtl/>
                  </w:rPr>
                  <w:t>فحص وتقييم المواضيع المثارة وتحديد كيفية معالجتها.</w:t>
                </w:r>
              </w:p>
              <w:p w:rsidR="00851A1C" w:rsidRDefault="00851A1C" w:rsidP="00C50E85">
                <w:pPr>
                  <w:pStyle w:val="ListParagraph"/>
                  <w:numPr>
                    <w:ilvl w:val="0"/>
                    <w:numId w:val="44"/>
                  </w:numPr>
                  <w:bidi/>
                  <w:spacing w:line="240" w:lineRule="auto"/>
                  <w:jc w:val="both"/>
                  <w:rPr>
                    <w:rFonts w:ascii="Simplified Arabic" w:hAnsi="Simplified Arabic" w:cs="Simplified Arabic"/>
                    <w:color w:val="000000"/>
                  </w:rPr>
                </w:pPr>
                <w:r w:rsidRPr="000E6AD1">
                  <w:rPr>
                    <w:rFonts w:ascii="Simplified Arabic" w:hAnsi="Simplified Arabic" w:cs="Simplified Arabic" w:hint="cs"/>
                    <w:color w:val="000000"/>
                    <w:rtl/>
                  </w:rPr>
                  <w:t>آلية تتبع وتوثيق الردود، إن وجدت.</w:t>
                </w:r>
              </w:p>
              <w:p w:rsidR="00E24114" w:rsidRPr="000E6AD1" w:rsidRDefault="00E24114" w:rsidP="00E24114">
                <w:pPr>
                  <w:pStyle w:val="ListParagraph"/>
                  <w:bidi/>
                  <w:spacing w:line="240" w:lineRule="auto"/>
                  <w:ind w:left="1440"/>
                  <w:jc w:val="both"/>
                  <w:rPr>
                    <w:rFonts w:ascii="Simplified Arabic" w:hAnsi="Simplified Arabic" w:cs="Simplified Arabic"/>
                    <w:color w:val="000000"/>
                  </w:rPr>
                </w:pPr>
              </w:p>
              <w:p w:rsidR="002C309C" w:rsidRPr="000E6AD1" w:rsidRDefault="00851A1C" w:rsidP="002C309C">
                <w:pPr>
                  <w:pStyle w:val="ListParagraph"/>
                  <w:numPr>
                    <w:ilvl w:val="0"/>
                    <w:numId w:val="43"/>
                  </w:numPr>
                  <w:bidi/>
                  <w:spacing w:line="240" w:lineRule="auto"/>
                  <w:jc w:val="both"/>
                  <w:rPr>
                    <w:rFonts w:ascii="Simplified Arabic" w:hAnsi="Simplified Arabic" w:cs="Simplified Arabic"/>
                    <w:color w:val="000000"/>
                  </w:rPr>
                </w:pPr>
                <w:r w:rsidRPr="000E6AD1">
                  <w:rPr>
                    <w:rFonts w:ascii="Simplified Arabic" w:hAnsi="Simplified Arabic" w:cs="Simplified Arabic" w:hint="cs"/>
                    <w:color w:val="000000"/>
                    <w:rtl/>
                  </w:rPr>
                  <w:t>إذا كانت الشركة منخرطة في أنشطة تجارية أو مشروعات جديدة لها تأثيرات ومخاطر بيئية أو اجتماعية كبيرة على المجتمعات المجاورة، فيجب عليها أيضًا إنشاء آلية للشكاوى لتلقي وتسهيل حل مخاوف وشكاوى المجتمعات أو الموظفين المتأثرين بشأن الأداء البيئي والاجتماعي للشركة.</w:t>
                </w:r>
              </w:p>
              <w:p w:rsidR="00E24114" w:rsidRPr="00A23C42" w:rsidRDefault="00851A1C" w:rsidP="00A23C42">
                <w:pPr>
                  <w:pStyle w:val="ListParagraph"/>
                  <w:bidi/>
                  <w:spacing w:line="240" w:lineRule="auto"/>
                  <w:jc w:val="both"/>
                  <w:rPr>
                    <w:rFonts w:ascii="Simplified Arabic" w:hAnsi="Simplified Arabic" w:cs="Simplified Arabic"/>
                    <w:i/>
                    <w:iCs/>
                    <w:color w:val="FF0000"/>
                    <w:rtl/>
                  </w:rPr>
                </w:pPr>
                <w:r w:rsidRPr="000E6AD1">
                  <w:rPr>
                    <w:rFonts w:ascii="Simplified Arabic" w:hAnsi="Simplified Arabic" w:cs="Simplified Arabic" w:hint="cs"/>
                    <w:i/>
                    <w:iCs/>
                    <w:color w:val="FF0000"/>
                    <w:rtl/>
                    <w:lang w:bidi="ar-JO"/>
                  </w:rPr>
                  <w:t>(المادة 11 من</w:t>
                </w:r>
                <w:r w:rsidRPr="000E6AD1">
                  <w:rPr>
                    <w:rFonts w:ascii="Simplified Arabic" w:hAnsi="Simplified Arabic" w:cs="Simplified Arabic" w:hint="cs"/>
                    <w:i/>
                    <w:iCs/>
                    <w:color w:val="FF0000"/>
                    <w:rtl/>
                  </w:rPr>
                  <w:t xml:space="preserve"> قانون الأوراق المالية رقم (12) لسنة 2004م)</w:t>
                </w:r>
                <w:r w:rsidRPr="000E6AD1">
                  <w:rPr>
                    <w:rFonts w:ascii="Simplified Arabic" w:hAnsi="Simplified Arabic" w:cs="Simplified Arabic" w:hint="cs"/>
                    <w:i/>
                    <w:iCs/>
                    <w:color w:val="FF0000"/>
                  </w:rPr>
                  <w:t>.</w:t>
                </w:r>
              </w:p>
            </w:sdtContent>
          </w:sdt>
        </w:tc>
        <w:tc>
          <w:tcPr>
            <w:tcW w:w="5124" w:type="dxa"/>
            <w:tcMar>
              <w:top w:w="0" w:type="dxa"/>
              <w:left w:w="108" w:type="dxa"/>
              <w:bottom w:w="0" w:type="dxa"/>
              <w:right w:w="108" w:type="dxa"/>
            </w:tcMar>
            <w:vAlign w:val="center"/>
          </w:tcPr>
          <w:p w:rsidR="008F76E3" w:rsidRPr="000E6AD1" w:rsidRDefault="008F76E3" w:rsidP="00C50E85">
            <w:pPr>
              <w:bidi/>
              <w:jc w:val="both"/>
              <w:rPr>
                <w:rFonts w:ascii="Simplified Arabic" w:eastAsia="Calibri" w:hAnsi="Simplified Arabic" w:cs="Simplified Arabic"/>
                <w:kern w:val="0"/>
                <w:sz w:val="22"/>
                <w:szCs w:val="22"/>
                <w:rtl/>
                <w:lang w:bidi="ar-JO"/>
                <w14:ligatures w14:val="none"/>
              </w:rPr>
            </w:pPr>
          </w:p>
        </w:tc>
      </w:tr>
    </w:tbl>
    <w:p w:rsidR="004F54AF" w:rsidRPr="000E6AD1" w:rsidRDefault="004F54AF" w:rsidP="00C50E85">
      <w:pPr>
        <w:bidi/>
        <w:jc w:val="both"/>
        <w:rPr>
          <w:rFonts w:ascii="Simplified Arabic" w:hAnsi="Simplified Arabic" w:cs="Simplified Arabic"/>
          <w:sz w:val="22"/>
          <w:szCs w:val="22"/>
          <w:rtl/>
        </w:rPr>
      </w:pPr>
    </w:p>
    <w:sectPr w:rsidR="004F54AF" w:rsidRPr="000E6AD1" w:rsidSect="000E0F81">
      <w:headerReference w:type="default" r:id="rId8"/>
      <w:footerReference w:type="default" r:id="rId9"/>
      <w:pgSz w:w="12240" w:h="15840"/>
      <w:pgMar w:top="1440" w:right="1440" w:bottom="1440" w:left="1440" w:header="181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AE" w:rsidRDefault="005B29AE" w:rsidP="00FD52A4">
      <w:r>
        <w:separator/>
      </w:r>
    </w:p>
  </w:endnote>
  <w:endnote w:type="continuationSeparator" w:id="0">
    <w:p w:rsidR="005B29AE" w:rsidRDefault="005B29AE" w:rsidP="00FD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082761"/>
      <w:docPartObj>
        <w:docPartGallery w:val="Page Numbers (Bottom of Page)"/>
        <w:docPartUnique/>
      </w:docPartObj>
    </w:sdtPr>
    <w:sdtEndPr>
      <w:rPr>
        <w:noProof/>
      </w:rPr>
    </w:sdtEndPr>
    <w:sdtContent>
      <w:p w:rsidR="002C7EB9" w:rsidRDefault="002C7E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AE" w:rsidRDefault="005B29AE" w:rsidP="00FD52A4">
      <w:r>
        <w:separator/>
      </w:r>
    </w:p>
  </w:footnote>
  <w:footnote w:type="continuationSeparator" w:id="0">
    <w:p w:rsidR="005B29AE" w:rsidRDefault="005B29AE" w:rsidP="00FD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EB9" w:rsidRDefault="002C7EB9">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-961390</wp:posOffset>
          </wp:positionV>
          <wp:extent cx="7142762" cy="1080000"/>
          <wp:effectExtent l="0" t="0" r="0" b="0"/>
          <wp:wrapNone/>
          <wp:docPr id="38248346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83467" name="Graphic 3824834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42762"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587"/>
    <w:multiLevelType w:val="hybridMultilevel"/>
    <w:tmpl w:val="438A6670"/>
    <w:lvl w:ilvl="0" w:tplc="94AA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095C"/>
    <w:multiLevelType w:val="hybridMultilevel"/>
    <w:tmpl w:val="617A1CA2"/>
    <w:lvl w:ilvl="0" w:tplc="9CEEF5B6">
      <w:start w:val="1"/>
      <w:numFmt w:val="arabicAbjad"/>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4F1CC2"/>
    <w:multiLevelType w:val="hybridMultilevel"/>
    <w:tmpl w:val="D6563F8E"/>
    <w:lvl w:ilvl="0" w:tplc="791EE94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113FF"/>
    <w:multiLevelType w:val="hybridMultilevel"/>
    <w:tmpl w:val="6ECC2138"/>
    <w:lvl w:ilvl="0" w:tplc="BC7A0AD8">
      <w:start w:val="1"/>
      <w:numFmt w:val="arabicAlpha"/>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4" w15:restartNumberingAfterBreak="0">
    <w:nsid w:val="13764A44"/>
    <w:multiLevelType w:val="hybridMultilevel"/>
    <w:tmpl w:val="939E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12034"/>
    <w:multiLevelType w:val="hybridMultilevel"/>
    <w:tmpl w:val="6A12C22A"/>
    <w:lvl w:ilvl="0" w:tplc="52D2CA7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E1B87"/>
    <w:multiLevelType w:val="hybridMultilevel"/>
    <w:tmpl w:val="66DC7636"/>
    <w:lvl w:ilvl="0" w:tplc="BF243BA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FE4072"/>
    <w:multiLevelType w:val="hybridMultilevel"/>
    <w:tmpl w:val="F826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D3A52"/>
    <w:multiLevelType w:val="hybridMultilevel"/>
    <w:tmpl w:val="5598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B16B8"/>
    <w:multiLevelType w:val="hybridMultilevel"/>
    <w:tmpl w:val="605C3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A36D3"/>
    <w:multiLevelType w:val="hybridMultilevel"/>
    <w:tmpl w:val="E35E1738"/>
    <w:lvl w:ilvl="0" w:tplc="2E5A8284">
      <w:start w:val="1"/>
      <w:numFmt w:val="arabicAlpha"/>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C18B1"/>
    <w:multiLevelType w:val="hybridMultilevel"/>
    <w:tmpl w:val="3C96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1307A"/>
    <w:multiLevelType w:val="hybridMultilevel"/>
    <w:tmpl w:val="DB98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F1416"/>
    <w:multiLevelType w:val="hybridMultilevel"/>
    <w:tmpl w:val="9934F8B0"/>
    <w:lvl w:ilvl="0" w:tplc="A6466DB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C00B51"/>
    <w:multiLevelType w:val="hybridMultilevel"/>
    <w:tmpl w:val="8F1A54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0B6C2B2">
      <w:start w:val="15"/>
      <w:numFmt w:val="decimal"/>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7261D"/>
    <w:multiLevelType w:val="hybridMultilevel"/>
    <w:tmpl w:val="BB98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C3E50"/>
    <w:multiLevelType w:val="hybridMultilevel"/>
    <w:tmpl w:val="97C4C754"/>
    <w:lvl w:ilvl="0" w:tplc="BF243BA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F138F1"/>
    <w:multiLevelType w:val="hybridMultilevel"/>
    <w:tmpl w:val="213C6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E761A"/>
    <w:multiLevelType w:val="hybridMultilevel"/>
    <w:tmpl w:val="63F048AE"/>
    <w:lvl w:ilvl="0" w:tplc="59C2B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83A9E"/>
    <w:multiLevelType w:val="hybridMultilevel"/>
    <w:tmpl w:val="12686B5E"/>
    <w:lvl w:ilvl="0" w:tplc="BF243BA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CC27EB"/>
    <w:multiLevelType w:val="hybridMultilevel"/>
    <w:tmpl w:val="2716FC96"/>
    <w:lvl w:ilvl="0" w:tplc="F112F718">
      <w:start w:val="1"/>
      <w:numFmt w:val="arabicAlpha"/>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AB354C"/>
    <w:multiLevelType w:val="hybridMultilevel"/>
    <w:tmpl w:val="840E78CA"/>
    <w:lvl w:ilvl="0" w:tplc="DA80E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A7C2B"/>
    <w:multiLevelType w:val="hybridMultilevel"/>
    <w:tmpl w:val="B914AC22"/>
    <w:lvl w:ilvl="0" w:tplc="DEB8D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8412B"/>
    <w:multiLevelType w:val="hybridMultilevel"/>
    <w:tmpl w:val="F104E406"/>
    <w:lvl w:ilvl="0" w:tplc="76D422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534F4"/>
    <w:multiLevelType w:val="hybridMultilevel"/>
    <w:tmpl w:val="244AAA5E"/>
    <w:lvl w:ilvl="0" w:tplc="F112F7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D72F22"/>
    <w:multiLevelType w:val="hybridMultilevel"/>
    <w:tmpl w:val="8F2CFA30"/>
    <w:lvl w:ilvl="0" w:tplc="A9080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F6D86"/>
    <w:multiLevelType w:val="hybridMultilevel"/>
    <w:tmpl w:val="F9666BDE"/>
    <w:lvl w:ilvl="0" w:tplc="AB707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A0B3A"/>
    <w:multiLevelType w:val="hybridMultilevel"/>
    <w:tmpl w:val="CF208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C0402"/>
    <w:multiLevelType w:val="hybridMultilevel"/>
    <w:tmpl w:val="E06C38DA"/>
    <w:lvl w:ilvl="0" w:tplc="7C180B1C">
      <w:start w:val="1"/>
      <w:numFmt w:val="arabicAbjad"/>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6837E2"/>
    <w:multiLevelType w:val="hybridMultilevel"/>
    <w:tmpl w:val="34B2F1FE"/>
    <w:lvl w:ilvl="0" w:tplc="7C180B1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76715C"/>
    <w:multiLevelType w:val="hybridMultilevel"/>
    <w:tmpl w:val="D8DCF86C"/>
    <w:lvl w:ilvl="0" w:tplc="359AC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24806"/>
    <w:multiLevelType w:val="hybridMultilevel"/>
    <w:tmpl w:val="A314A5B4"/>
    <w:lvl w:ilvl="0" w:tplc="F112F718">
      <w:start w:val="1"/>
      <w:numFmt w:val="arabicAlpha"/>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DF787E"/>
    <w:multiLevelType w:val="hybridMultilevel"/>
    <w:tmpl w:val="40A2F52E"/>
    <w:lvl w:ilvl="0" w:tplc="7B8E6E48">
      <w:start w:val="1"/>
      <w:numFmt w:val="arabicAlpha"/>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0A7183"/>
    <w:multiLevelType w:val="hybridMultilevel"/>
    <w:tmpl w:val="065E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9428E"/>
    <w:multiLevelType w:val="hybridMultilevel"/>
    <w:tmpl w:val="AA88919A"/>
    <w:lvl w:ilvl="0" w:tplc="8CBCB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224CB"/>
    <w:multiLevelType w:val="hybridMultilevel"/>
    <w:tmpl w:val="85C07666"/>
    <w:lvl w:ilvl="0" w:tplc="B596AD76">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AA1741"/>
    <w:multiLevelType w:val="hybridMultilevel"/>
    <w:tmpl w:val="43D6F086"/>
    <w:lvl w:ilvl="0" w:tplc="D5EC73E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55A9E"/>
    <w:multiLevelType w:val="hybridMultilevel"/>
    <w:tmpl w:val="213C6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F4218"/>
    <w:multiLevelType w:val="hybridMultilevel"/>
    <w:tmpl w:val="785256BC"/>
    <w:lvl w:ilvl="0" w:tplc="F112F7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266B61"/>
    <w:multiLevelType w:val="hybridMultilevel"/>
    <w:tmpl w:val="CBCCD8F2"/>
    <w:lvl w:ilvl="0" w:tplc="78B2A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D5823"/>
    <w:multiLevelType w:val="hybridMultilevel"/>
    <w:tmpl w:val="183ADDCA"/>
    <w:lvl w:ilvl="0" w:tplc="5380EECC">
      <w:start w:val="1"/>
      <w:numFmt w:val="arabicAlpha"/>
      <w:lvlText w:val="%1."/>
      <w:lvlJc w:val="left"/>
      <w:pPr>
        <w:ind w:left="747" w:hanging="360"/>
      </w:pPr>
      <w:rPr>
        <w:rFonts w:hint="default"/>
        <w:lang w:val="en-US"/>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41" w15:restartNumberingAfterBreak="0">
    <w:nsid w:val="74007A63"/>
    <w:multiLevelType w:val="hybridMultilevel"/>
    <w:tmpl w:val="4AAAC38A"/>
    <w:lvl w:ilvl="0" w:tplc="DF80D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B070A"/>
    <w:multiLevelType w:val="hybridMultilevel"/>
    <w:tmpl w:val="749C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B3688"/>
    <w:multiLevelType w:val="hybridMultilevel"/>
    <w:tmpl w:val="9E52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272B8"/>
    <w:multiLevelType w:val="hybridMultilevel"/>
    <w:tmpl w:val="3DA43A16"/>
    <w:lvl w:ilvl="0" w:tplc="0A30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231E5"/>
    <w:multiLevelType w:val="hybridMultilevel"/>
    <w:tmpl w:val="C8B67204"/>
    <w:lvl w:ilvl="0" w:tplc="6658B0D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CE32C2"/>
    <w:multiLevelType w:val="hybridMultilevel"/>
    <w:tmpl w:val="D0E6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5200E"/>
    <w:multiLevelType w:val="hybridMultilevel"/>
    <w:tmpl w:val="F68861F2"/>
    <w:lvl w:ilvl="0" w:tplc="BF243BA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BD7B12"/>
    <w:multiLevelType w:val="hybridMultilevel"/>
    <w:tmpl w:val="237C9E62"/>
    <w:lvl w:ilvl="0" w:tplc="97AAF6C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6"/>
  </w:num>
  <w:num w:numId="4">
    <w:abstractNumId w:val="36"/>
  </w:num>
  <w:num w:numId="5">
    <w:abstractNumId w:val="6"/>
  </w:num>
  <w:num w:numId="6">
    <w:abstractNumId w:val="8"/>
  </w:num>
  <w:num w:numId="7">
    <w:abstractNumId w:val="14"/>
  </w:num>
  <w:num w:numId="8">
    <w:abstractNumId w:val="48"/>
  </w:num>
  <w:num w:numId="9">
    <w:abstractNumId w:val="15"/>
  </w:num>
  <w:num w:numId="10">
    <w:abstractNumId w:val="37"/>
  </w:num>
  <w:num w:numId="11">
    <w:abstractNumId w:val="19"/>
  </w:num>
  <w:num w:numId="12">
    <w:abstractNumId w:val="28"/>
  </w:num>
  <w:num w:numId="13">
    <w:abstractNumId w:val="17"/>
  </w:num>
  <w:num w:numId="14">
    <w:abstractNumId w:val="47"/>
  </w:num>
  <w:num w:numId="15">
    <w:abstractNumId w:val="35"/>
  </w:num>
  <w:num w:numId="16">
    <w:abstractNumId w:val="40"/>
  </w:num>
  <w:num w:numId="17">
    <w:abstractNumId w:val="31"/>
  </w:num>
  <w:num w:numId="18">
    <w:abstractNumId w:val="46"/>
  </w:num>
  <w:num w:numId="19">
    <w:abstractNumId w:val="25"/>
  </w:num>
  <w:num w:numId="20">
    <w:abstractNumId w:val="2"/>
  </w:num>
  <w:num w:numId="21">
    <w:abstractNumId w:val="10"/>
  </w:num>
  <w:num w:numId="22">
    <w:abstractNumId w:val="5"/>
  </w:num>
  <w:num w:numId="23">
    <w:abstractNumId w:val="12"/>
  </w:num>
  <w:num w:numId="24">
    <w:abstractNumId w:val="22"/>
  </w:num>
  <w:num w:numId="25">
    <w:abstractNumId w:val="33"/>
  </w:num>
  <w:num w:numId="26">
    <w:abstractNumId w:val="4"/>
  </w:num>
  <w:num w:numId="27">
    <w:abstractNumId w:val="21"/>
  </w:num>
  <w:num w:numId="28">
    <w:abstractNumId w:val="20"/>
  </w:num>
  <w:num w:numId="29">
    <w:abstractNumId w:val="26"/>
  </w:num>
  <w:num w:numId="30">
    <w:abstractNumId w:val="30"/>
  </w:num>
  <w:num w:numId="31">
    <w:abstractNumId w:val="3"/>
  </w:num>
  <w:num w:numId="32">
    <w:abstractNumId w:val="18"/>
  </w:num>
  <w:num w:numId="33">
    <w:abstractNumId w:val="29"/>
  </w:num>
  <w:num w:numId="34">
    <w:abstractNumId w:val="44"/>
  </w:num>
  <w:num w:numId="35">
    <w:abstractNumId w:val="24"/>
  </w:num>
  <w:num w:numId="36">
    <w:abstractNumId w:val="38"/>
  </w:num>
  <w:num w:numId="37">
    <w:abstractNumId w:val="0"/>
  </w:num>
  <w:num w:numId="38">
    <w:abstractNumId w:val="32"/>
  </w:num>
  <w:num w:numId="39">
    <w:abstractNumId w:val="43"/>
  </w:num>
  <w:num w:numId="40">
    <w:abstractNumId w:val="39"/>
  </w:num>
  <w:num w:numId="41">
    <w:abstractNumId w:val="13"/>
  </w:num>
  <w:num w:numId="42">
    <w:abstractNumId w:val="41"/>
  </w:num>
  <w:num w:numId="43">
    <w:abstractNumId w:val="42"/>
  </w:num>
  <w:num w:numId="44">
    <w:abstractNumId w:val="45"/>
  </w:num>
  <w:num w:numId="45">
    <w:abstractNumId w:val="11"/>
  </w:num>
  <w:num w:numId="46">
    <w:abstractNumId w:val="1"/>
  </w:num>
  <w:num w:numId="47">
    <w:abstractNumId w:val="27"/>
  </w:num>
  <w:num w:numId="48">
    <w:abstractNumId w:val="34"/>
  </w:num>
  <w:num w:numId="49">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A4"/>
    <w:rsid w:val="00005B81"/>
    <w:rsid w:val="000D7CEF"/>
    <w:rsid w:val="000E0F81"/>
    <w:rsid w:val="000E6AD1"/>
    <w:rsid w:val="0011233B"/>
    <w:rsid w:val="001124A3"/>
    <w:rsid w:val="00123498"/>
    <w:rsid w:val="001304B2"/>
    <w:rsid w:val="00160E96"/>
    <w:rsid w:val="00181546"/>
    <w:rsid w:val="001A53CA"/>
    <w:rsid w:val="001C2AF4"/>
    <w:rsid w:val="001D7F2C"/>
    <w:rsid w:val="00216ADD"/>
    <w:rsid w:val="00236BC5"/>
    <w:rsid w:val="0027101D"/>
    <w:rsid w:val="00297404"/>
    <w:rsid w:val="002B79FD"/>
    <w:rsid w:val="002C309C"/>
    <w:rsid w:val="002C7EB9"/>
    <w:rsid w:val="00307BDD"/>
    <w:rsid w:val="003A2B89"/>
    <w:rsid w:val="003E5F28"/>
    <w:rsid w:val="00402315"/>
    <w:rsid w:val="00412010"/>
    <w:rsid w:val="004350B2"/>
    <w:rsid w:val="004434B4"/>
    <w:rsid w:val="004D76A6"/>
    <w:rsid w:val="004F54AF"/>
    <w:rsid w:val="00515C8A"/>
    <w:rsid w:val="0051673A"/>
    <w:rsid w:val="0053598B"/>
    <w:rsid w:val="00547370"/>
    <w:rsid w:val="005B29AE"/>
    <w:rsid w:val="005B2F1D"/>
    <w:rsid w:val="005B4FFD"/>
    <w:rsid w:val="005E1E9F"/>
    <w:rsid w:val="005F2930"/>
    <w:rsid w:val="00625916"/>
    <w:rsid w:val="00650134"/>
    <w:rsid w:val="00656661"/>
    <w:rsid w:val="0066389F"/>
    <w:rsid w:val="0066652F"/>
    <w:rsid w:val="0068743A"/>
    <w:rsid w:val="00693A78"/>
    <w:rsid w:val="007C23C7"/>
    <w:rsid w:val="007E656C"/>
    <w:rsid w:val="00821F1D"/>
    <w:rsid w:val="00827FAD"/>
    <w:rsid w:val="008466CE"/>
    <w:rsid w:val="00851A1C"/>
    <w:rsid w:val="00871CC8"/>
    <w:rsid w:val="008A4C63"/>
    <w:rsid w:val="008A4EC5"/>
    <w:rsid w:val="008F76E3"/>
    <w:rsid w:val="009512FD"/>
    <w:rsid w:val="00951CCC"/>
    <w:rsid w:val="00965F09"/>
    <w:rsid w:val="009B123A"/>
    <w:rsid w:val="00A23C42"/>
    <w:rsid w:val="00A25BF9"/>
    <w:rsid w:val="00A32211"/>
    <w:rsid w:val="00A72CE0"/>
    <w:rsid w:val="00AB3914"/>
    <w:rsid w:val="00AF13E5"/>
    <w:rsid w:val="00AF7A78"/>
    <w:rsid w:val="00B4071F"/>
    <w:rsid w:val="00B4790A"/>
    <w:rsid w:val="00BB5966"/>
    <w:rsid w:val="00BD62AB"/>
    <w:rsid w:val="00C227E4"/>
    <w:rsid w:val="00C34B6A"/>
    <w:rsid w:val="00C35582"/>
    <w:rsid w:val="00C50E85"/>
    <w:rsid w:val="00C93B40"/>
    <w:rsid w:val="00CD0358"/>
    <w:rsid w:val="00CE0293"/>
    <w:rsid w:val="00CF377D"/>
    <w:rsid w:val="00CF6955"/>
    <w:rsid w:val="00D158C7"/>
    <w:rsid w:val="00D413C5"/>
    <w:rsid w:val="00D52501"/>
    <w:rsid w:val="00D739AD"/>
    <w:rsid w:val="00D77202"/>
    <w:rsid w:val="00D81F4F"/>
    <w:rsid w:val="00DC4B7F"/>
    <w:rsid w:val="00DF6F0C"/>
    <w:rsid w:val="00DF7E0B"/>
    <w:rsid w:val="00E037D4"/>
    <w:rsid w:val="00E155F3"/>
    <w:rsid w:val="00E24114"/>
    <w:rsid w:val="00E3289C"/>
    <w:rsid w:val="00E37D79"/>
    <w:rsid w:val="00E40606"/>
    <w:rsid w:val="00E51B48"/>
    <w:rsid w:val="00E90B50"/>
    <w:rsid w:val="00F15338"/>
    <w:rsid w:val="00F259C5"/>
    <w:rsid w:val="00F440CD"/>
    <w:rsid w:val="00F50DBA"/>
    <w:rsid w:val="00F562D4"/>
    <w:rsid w:val="00F565DD"/>
    <w:rsid w:val="00F64870"/>
    <w:rsid w:val="00FC3300"/>
    <w:rsid w:val="00FC3669"/>
    <w:rsid w:val="00FD5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22DC35-D96A-334D-BD22-815532D9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2A4"/>
    <w:pPr>
      <w:tabs>
        <w:tab w:val="center" w:pos="4680"/>
        <w:tab w:val="right" w:pos="9360"/>
      </w:tabs>
    </w:pPr>
  </w:style>
  <w:style w:type="character" w:customStyle="1" w:styleId="HeaderChar">
    <w:name w:val="Header Char"/>
    <w:basedOn w:val="DefaultParagraphFont"/>
    <w:link w:val="Header"/>
    <w:uiPriority w:val="99"/>
    <w:rsid w:val="00FD52A4"/>
  </w:style>
  <w:style w:type="paragraph" w:styleId="Footer">
    <w:name w:val="footer"/>
    <w:basedOn w:val="Normal"/>
    <w:link w:val="FooterChar"/>
    <w:uiPriority w:val="99"/>
    <w:unhideWhenUsed/>
    <w:rsid w:val="00FD52A4"/>
    <w:pPr>
      <w:tabs>
        <w:tab w:val="center" w:pos="4680"/>
        <w:tab w:val="right" w:pos="9360"/>
      </w:tabs>
    </w:pPr>
  </w:style>
  <w:style w:type="character" w:customStyle="1" w:styleId="FooterChar">
    <w:name w:val="Footer Char"/>
    <w:basedOn w:val="DefaultParagraphFont"/>
    <w:link w:val="Footer"/>
    <w:uiPriority w:val="99"/>
    <w:rsid w:val="00FD52A4"/>
  </w:style>
  <w:style w:type="character" w:customStyle="1" w:styleId="NoSpacingChar">
    <w:name w:val="No Spacing Char"/>
    <w:link w:val="NoSpacing"/>
    <w:uiPriority w:val="1"/>
    <w:locked/>
    <w:rsid w:val="0011233B"/>
    <w:rPr>
      <w:rFonts w:ascii="Angsana New" w:hAnsi="Angsana New" w:cs="Angsana New"/>
      <w:szCs w:val="28"/>
      <w:lang w:bidi="th-TH"/>
    </w:rPr>
  </w:style>
  <w:style w:type="paragraph" w:styleId="NoSpacing">
    <w:name w:val="No Spacing"/>
    <w:link w:val="NoSpacingChar"/>
    <w:uiPriority w:val="1"/>
    <w:qFormat/>
    <w:rsid w:val="0011233B"/>
    <w:rPr>
      <w:rFonts w:ascii="Angsana New" w:hAnsi="Angsana New" w:cs="Angsana New"/>
      <w:szCs w:val="28"/>
      <w:lang w:bidi="th-TH"/>
    </w:rPr>
  </w:style>
  <w:style w:type="character" w:customStyle="1" w:styleId="ListParagraphChar">
    <w:name w:val="List Paragraph Char"/>
    <w:basedOn w:val="DefaultParagraphFont"/>
    <w:link w:val="ListParagraph"/>
    <w:uiPriority w:val="34"/>
    <w:locked/>
    <w:rsid w:val="0011233B"/>
    <w:rPr>
      <w:rFonts w:ascii="Calibri" w:eastAsia="Calibri" w:hAnsi="Calibri" w:cs="Arial"/>
      <w:sz w:val="22"/>
      <w:szCs w:val="22"/>
    </w:rPr>
  </w:style>
  <w:style w:type="paragraph" w:styleId="ListParagraph">
    <w:name w:val="List Paragraph"/>
    <w:basedOn w:val="Normal"/>
    <w:link w:val="ListParagraphChar"/>
    <w:uiPriority w:val="34"/>
    <w:qFormat/>
    <w:rsid w:val="0011233B"/>
    <w:pPr>
      <w:spacing w:after="200" w:line="276" w:lineRule="auto"/>
      <w:ind w:left="720"/>
      <w:contextualSpacing/>
    </w:pPr>
    <w:rPr>
      <w:rFonts w:ascii="Calibri" w:eastAsia="Calibri" w:hAnsi="Calibri" w:cs="Arial"/>
      <w:sz w:val="22"/>
      <w:szCs w:val="22"/>
    </w:rPr>
  </w:style>
  <w:style w:type="character" w:styleId="PlaceholderText">
    <w:name w:val="Placeholder Text"/>
    <w:basedOn w:val="DefaultParagraphFont"/>
    <w:uiPriority w:val="99"/>
    <w:semiHidden/>
    <w:rsid w:val="00236BC5"/>
    <w:rPr>
      <w:color w:val="808080"/>
    </w:rPr>
  </w:style>
  <w:style w:type="paragraph" w:styleId="BalloonText">
    <w:name w:val="Balloon Text"/>
    <w:basedOn w:val="Normal"/>
    <w:link w:val="BalloonTextChar"/>
    <w:uiPriority w:val="99"/>
    <w:semiHidden/>
    <w:unhideWhenUsed/>
    <w:rsid w:val="003A2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90572">
      <w:bodyDiv w:val="1"/>
      <w:marLeft w:val="0"/>
      <w:marRight w:val="0"/>
      <w:marTop w:val="0"/>
      <w:marBottom w:val="0"/>
      <w:divBdr>
        <w:top w:val="none" w:sz="0" w:space="0" w:color="auto"/>
        <w:left w:val="none" w:sz="0" w:space="0" w:color="auto"/>
        <w:bottom w:val="none" w:sz="0" w:space="0" w:color="auto"/>
        <w:right w:val="none" w:sz="0" w:space="0" w:color="auto"/>
      </w:divBdr>
    </w:div>
    <w:div w:id="598950757">
      <w:bodyDiv w:val="1"/>
      <w:marLeft w:val="0"/>
      <w:marRight w:val="0"/>
      <w:marTop w:val="0"/>
      <w:marBottom w:val="0"/>
      <w:divBdr>
        <w:top w:val="none" w:sz="0" w:space="0" w:color="auto"/>
        <w:left w:val="none" w:sz="0" w:space="0" w:color="auto"/>
        <w:bottom w:val="none" w:sz="0" w:space="0" w:color="auto"/>
        <w:right w:val="none" w:sz="0" w:space="0" w:color="auto"/>
      </w:divBdr>
    </w:div>
    <w:div w:id="20306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CB9A017-0CD2-4A0D-A5C6-3395A737D1FB}"/>
      </w:docPartPr>
      <w:docPartBody>
        <w:p w:rsidR="001A5753" w:rsidRDefault="00072FB4">
          <w:r w:rsidRPr="00E81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B4"/>
    <w:rsid w:val="00072FB4"/>
    <w:rsid w:val="001A5753"/>
    <w:rsid w:val="009557B3"/>
    <w:rsid w:val="009A5DC5"/>
    <w:rsid w:val="00E7074A"/>
    <w:rsid w:val="00FA3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F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75D3-C7B3-4AAF-8502-FB42246D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30</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abdallah.dweikat@pcma.ps</dc:creator>
  <cp:keywords/>
  <dc:description/>
  <cp:lastModifiedBy>Bashar AbuZaruor</cp:lastModifiedBy>
  <cp:revision>62</cp:revision>
  <cp:lastPrinted>2024-09-16T07:01:00Z</cp:lastPrinted>
  <dcterms:created xsi:type="dcterms:W3CDTF">2024-09-11T09:23:00Z</dcterms:created>
  <dcterms:modified xsi:type="dcterms:W3CDTF">2024-09-30T06:30:00Z</dcterms:modified>
</cp:coreProperties>
</file>